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71F0" w:rsidRDefault="003371F0" w:rsidP="007D3CD7">
      <w:pPr>
        <w:jc w:val="center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t>Муниципально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52C3E">
        <w:rPr>
          <w:rFonts w:ascii="Times New Roman" w:hAnsi="Times New Roman" w:cs="Times New Roman"/>
          <w:sz w:val="28"/>
          <w:szCs w:val="28"/>
        </w:rPr>
        <w:t xml:space="preserve"> автономно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52C3E">
        <w:rPr>
          <w:rFonts w:ascii="Times New Roman" w:hAnsi="Times New Roman" w:cs="Times New Roman"/>
          <w:sz w:val="28"/>
          <w:szCs w:val="28"/>
        </w:rPr>
        <w:t xml:space="preserve"> общеобразовательно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52C3E">
        <w:rPr>
          <w:rFonts w:ascii="Times New Roman" w:hAnsi="Times New Roman" w:cs="Times New Roman"/>
          <w:sz w:val="28"/>
          <w:szCs w:val="28"/>
        </w:rPr>
        <w:t xml:space="preserve"> учреждени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52C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F32EE" w:rsidRPr="00B52C3E" w:rsidRDefault="003371F0" w:rsidP="007D3CD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t>Домодедовская средняя общеобразовательная школа №8</w:t>
      </w:r>
      <w:r w:rsidRPr="00B52C3E">
        <w:rPr>
          <w:rFonts w:ascii="Times New Roman" w:hAnsi="Times New Roman" w:cs="Times New Roman"/>
          <w:sz w:val="28"/>
          <w:szCs w:val="28"/>
        </w:rPr>
        <w:br/>
      </w:r>
      <w:r w:rsidRPr="00B52C3E">
        <w:rPr>
          <w:rFonts w:ascii="Times New Roman" w:hAnsi="Times New Roman" w:cs="Times New Roman"/>
          <w:sz w:val="28"/>
          <w:szCs w:val="28"/>
        </w:rPr>
        <w:br/>
      </w:r>
      <w:r w:rsidR="008F32EE" w:rsidRPr="00B52C3E">
        <w:rPr>
          <w:rFonts w:ascii="Times New Roman" w:hAnsi="Times New Roman" w:cs="Times New Roman"/>
          <w:sz w:val="28"/>
          <w:szCs w:val="28"/>
        </w:rPr>
        <w:br/>
      </w:r>
    </w:p>
    <w:p w:rsidR="008F32EE" w:rsidRPr="00B1079D" w:rsidRDefault="008F32EE" w:rsidP="008F32E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32EE" w:rsidRPr="00B1079D" w:rsidRDefault="008F32EE" w:rsidP="008F32E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32EE" w:rsidRPr="00B1079D" w:rsidRDefault="008F32EE" w:rsidP="008F32E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32EE" w:rsidRPr="00B52C3E" w:rsidRDefault="00B52C3E" w:rsidP="008F32E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2C3E">
        <w:rPr>
          <w:rFonts w:ascii="Times New Roman" w:hAnsi="Times New Roman" w:cs="Times New Roman"/>
          <w:b/>
          <w:sz w:val="28"/>
          <w:szCs w:val="28"/>
        </w:rPr>
        <w:t>Конкурсная</w:t>
      </w:r>
      <w:r w:rsidR="008F32EE" w:rsidRPr="00B52C3E">
        <w:rPr>
          <w:rFonts w:ascii="Times New Roman" w:hAnsi="Times New Roman" w:cs="Times New Roman"/>
          <w:b/>
          <w:sz w:val="28"/>
          <w:szCs w:val="28"/>
        </w:rPr>
        <w:t xml:space="preserve"> работа</w:t>
      </w:r>
    </w:p>
    <w:p w:rsidR="003371F0" w:rsidRDefault="008F32EE" w:rsidP="003371F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br/>
        <w:t xml:space="preserve">Тема: </w:t>
      </w:r>
      <w:r w:rsidR="00853AF3" w:rsidRPr="00B52C3E">
        <w:rPr>
          <w:rFonts w:ascii="Times New Roman" w:hAnsi="Times New Roman" w:cs="Times New Roman"/>
          <w:sz w:val="28"/>
          <w:szCs w:val="28"/>
        </w:rPr>
        <w:t>«Влияние концентрации перекиси водорода на скорость прорастания семян»</w:t>
      </w:r>
    </w:p>
    <w:p w:rsidR="008F32EE" w:rsidRPr="00B52C3E" w:rsidRDefault="008F32EE" w:rsidP="003371F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  <w:u w:val="single"/>
        </w:rPr>
        <w:br/>
      </w:r>
      <w:r w:rsidR="003371F0">
        <w:rPr>
          <w:rFonts w:ascii="Times New Roman" w:hAnsi="Times New Roman" w:cs="Times New Roman"/>
          <w:sz w:val="28"/>
          <w:szCs w:val="28"/>
        </w:rPr>
        <w:t xml:space="preserve">номинация </w:t>
      </w:r>
      <w:r w:rsidR="003371F0" w:rsidRPr="003371F0">
        <w:rPr>
          <w:rFonts w:ascii="Times New Roman" w:eastAsia="Courier New" w:hAnsi="Times New Roman" w:cs="Courier New"/>
          <w:bCs/>
          <w:color w:val="000000"/>
          <w:sz w:val="28"/>
          <w:szCs w:val="28"/>
          <w:lang w:bidi="ru-RU"/>
        </w:rPr>
        <w:t>«Клеточная биология, генетика и биотехнология</w:t>
      </w:r>
      <w:r w:rsidR="003371F0" w:rsidRPr="003371F0">
        <w:rPr>
          <w:rFonts w:ascii="Times New Roman" w:eastAsia="Courier New" w:hAnsi="Times New Roman" w:cs="Courier New"/>
          <w:bCs/>
          <w:color w:val="000000"/>
          <w:sz w:val="28"/>
          <w:szCs w:val="28"/>
          <w:lang w:bidi="ru-RU"/>
        </w:rPr>
        <w:t>»</w:t>
      </w:r>
      <w:r w:rsidRPr="00B52C3E">
        <w:rPr>
          <w:rFonts w:ascii="Times New Roman" w:hAnsi="Times New Roman" w:cs="Times New Roman"/>
          <w:sz w:val="28"/>
          <w:szCs w:val="28"/>
        </w:rPr>
        <w:br/>
      </w:r>
    </w:p>
    <w:p w:rsidR="003371F0" w:rsidRDefault="008F32EE" w:rsidP="00C37B9B">
      <w:pPr>
        <w:spacing w:after="0"/>
        <w:ind w:left="4253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br/>
      </w:r>
      <w:r w:rsidR="00B52C3E" w:rsidRPr="00B52C3E">
        <w:rPr>
          <w:rFonts w:ascii="Times New Roman" w:hAnsi="Times New Roman" w:cs="Times New Roman"/>
          <w:sz w:val="28"/>
          <w:szCs w:val="28"/>
        </w:rPr>
        <w:t>Выполнена учащейся</w:t>
      </w:r>
      <w:r w:rsidRPr="00B52C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52C3E" w:rsidRPr="00B52C3E">
        <w:rPr>
          <w:rFonts w:ascii="Times New Roman" w:eastAsia="Times New Roman" w:hAnsi="Times New Roman" w:cs="Times New Roman"/>
          <w:sz w:val="28"/>
          <w:szCs w:val="28"/>
        </w:rPr>
        <w:t>Яшагиной</w:t>
      </w:r>
      <w:proofErr w:type="spellEnd"/>
      <w:r w:rsidR="00B52C3E" w:rsidRPr="00B52C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B52C3E" w:rsidRPr="00B52C3E">
        <w:rPr>
          <w:rFonts w:ascii="Times New Roman" w:eastAsia="Times New Roman" w:hAnsi="Times New Roman" w:cs="Times New Roman"/>
          <w:sz w:val="28"/>
          <w:szCs w:val="28"/>
        </w:rPr>
        <w:t>Богданой</w:t>
      </w:r>
      <w:proofErr w:type="spellEnd"/>
      <w:r w:rsidR="00B52C3E" w:rsidRPr="00B52C3E">
        <w:rPr>
          <w:rFonts w:ascii="Times New Roman" w:eastAsia="Times New Roman" w:hAnsi="Times New Roman" w:cs="Times New Roman"/>
          <w:sz w:val="28"/>
          <w:szCs w:val="28"/>
        </w:rPr>
        <w:t xml:space="preserve"> Руслановной</w:t>
      </w:r>
      <w:r w:rsidR="003371F0">
        <w:rPr>
          <w:rFonts w:ascii="Times New Roman" w:eastAsia="Times New Roman" w:hAnsi="Times New Roman" w:cs="Times New Roman"/>
          <w:sz w:val="28"/>
          <w:szCs w:val="28"/>
        </w:rPr>
        <w:t>, 9 класс</w:t>
      </w:r>
      <w:r w:rsidRPr="00B52C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F32EE" w:rsidRPr="00B52C3E" w:rsidRDefault="00B52C3E" w:rsidP="00C37B9B">
      <w:pPr>
        <w:spacing w:after="0"/>
        <w:ind w:left="4253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t>Научный р</w:t>
      </w:r>
      <w:r w:rsidR="008F32EE" w:rsidRPr="00B52C3E">
        <w:rPr>
          <w:rFonts w:ascii="Times New Roman" w:hAnsi="Times New Roman" w:cs="Times New Roman"/>
          <w:sz w:val="28"/>
          <w:szCs w:val="28"/>
        </w:rPr>
        <w:t xml:space="preserve">уководитель: </w:t>
      </w:r>
      <w:proofErr w:type="spellStart"/>
      <w:r w:rsidR="008F32EE" w:rsidRPr="00B52C3E">
        <w:rPr>
          <w:rFonts w:ascii="Times New Roman" w:hAnsi="Times New Roman" w:cs="Times New Roman"/>
          <w:sz w:val="28"/>
          <w:szCs w:val="28"/>
        </w:rPr>
        <w:t>Гранева</w:t>
      </w:r>
      <w:proofErr w:type="spellEnd"/>
      <w:r w:rsidR="008F32EE" w:rsidRPr="00B52C3E">
        <w:rPr>
          <w:rFonts w:ascii="Times New Roman" w:hAnsi="Times New Roman" w:cs="Times New Roman"/>
          <w:sz w:val="28"/>
          <w:szCs w:val="28"/>
        </w:rPr>
        <w:t xml:space="preserve"> Светлана Алексеевна</w:t>
      </w:r>
      <w:r w:rsidR="003371F0">
        <w:rPr>
          <w:rFonts w:ascii="Times New Roman" w:hAnsi="Times New Roman" w:cs="Times New Roman"/>
          <w:sz w:val="28"/>
          <w:szCs w:val="28"/>
        </w:rPr>
        <w:t>, учитель биологии</w:t>
      </w:r>
    </w:p>
    <w:p w:rsidR="008F32EE" w:rsidRPr="00B52C3E" w:rsidRDefault="008F32EE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32EE" w:rsidRPr="00B52C3E" w:rsidRDefault="008F32EE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32EE" w:rsidRPr="00B52C3E" w:rsidRDefault="008F32EE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F32EE" w:rsidRPr="00B52C3E" w:rsidRDefault="008F32EE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3CD7" w:rsidRDefault="003371F0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г.Домодедово</w:t>
      </w:r>
      <w:proofErr w:type="spellEnd"/>
    </w:p>
    <w:p w:rsidR="008F32EE" w:rsidRPr="00B52C3E" w:rsidRDefault="008F32EE" w:rsidP="008F32E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52C3E">
        <w:rPr>
          <w:rFonts w:ascii="Times New Roman" w:hAnsi="Times New Roman" w:cs="Times New Roman"/>
          <w:sz w:val="28"/>
          <w:szCs w:val="28"/>
        </w:rPr>
        <w:t>202</w:t>
      </w:r>
      <w:r w:rsidR="003371F0">
        <w:rPr>
          <w:rFonts w:ascii="Times New Roman" w:hAnsi="Times New Roman" w:cs="Times New Roman"/>
          <w:sz w:val="28"/>
          <w:szCs w:val="28"/>
        </w:rPr>
        <w:t>3</w:t>
      </w:r>
      <w:r w:rsidRPr="00B52C3E">
        <w:rPr>
          <w:rFonts w:ascii="Times New Roman" w:hAnsi="Times New Roman" w:cs="Times New Roman"/>
          <w:sz w:val="28"/>
          <w:szCs w:val="28"/>
        </w:rPr>
        <w:t>-202</w:t>
      </w:r>
      <w:r w:rsidR="003371F0">
        <w:rPr>
          <w:rFonts w:ascii="Times New Roman" w:hAnsi="Times New Roman" w:cs="Times New Roman"/>
          <w:sz w:val="28"/>
          <w:szCs w:val="28"/>
        </w:rPr>
        <w:t>4</w:t>
      </w:r>
      <w:r w:rsidRPr="00B52C3E">
        <w:rPr>
          <w:rFonts w:ascii="Times New Roman" w:hAnsi="Times New Roman" w:cs="Times New Roman"/>
          <w:sz w:val="28"/>
          <w:szCs w:val="28"/>
        </w:rPr>
        <w:t xml:space="preserve"> </w:t>
      </w:r>
      <w:r w:rsidR="00B52C3E">
        <w:rPr>
          <w:rFonts w:ascii="Times New Roman" w:hAnsi="Times New Roman" w:cs="Times New Roman"/>
          <w:sz w:val="28"/>
          <w:szCs w:val="28"/>
        </w:rPr>
        <w:t>гг.</w:t>
      </w:r>
    </w:p>
    <w:p w:rsidR="008F32EE" w:rsidRPr="007D3CD7" w:rsidRDefault="008F32EE" w:rsidP="007D3CD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Pr="007D3CD7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tbl>
      <w:tblPr>
        <w:tblStyle w:val="a5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39"/>
        <w:gridCol w:w="567"/>
      </w:tblGrid>
      <w:tr w:rsidR="008F32EE" w:rsidRPr="007D3CD7" w:rsidTr="00C37B9B">
        <w:trPr>
          <w:trHeight w:val="376"/>
        </w:trPr>
        <w:tc>
          <w:tcPr>
            <w:tcW w:w="9039" w:type="dxa"/>
            <w:shd w:val="clear" w:color="auto" w:fill="auto"/>
          </w:tcPr>
          <w:p w:rsidR="008F32EE" w:rsidRPr="007D3CD7" w:rsidRDefault="008F32EE" w:rsidP="007D3CD7">
            <w:pPr>
              <w:pStyle w:val="a4"/>
              <w:numPr>
                <w:ilvl w:val="0"/>
                <w:numId w:val="1"/>
              </w:numPr>
              <w:tabs>
                <w:tab w:val="left" w:pos="300"/>
              </w:tabs>
              <w:spacing w:after="0" w:line="360" w:lineRule="auto"/>
              <w:ind w:left="142" w:firstLine="0"/>
              <w:rPr>
                <w:rFonts w:ascii="Times New Roman" w:hAnsi="Times New Roman"/>
                <w:sz w:val="28"/>
                <w:szCs w:val="28"/>
              </w:rPr>
            </w:pPr>
            <w:r w:rsidRPr="007D3CD7">
              <w:rPr>
                <w:rFonts w:ascii="Times New Roman" w:hAnsi="Times New Roman"/>
                <w:sz w:val="28"/>
                <w:szCs w:val="28"/>
              </w:rPr>
              <w:t>Введение …………………………………………………</w:t>
            </w:r>
            <w:proofErr w:type="gramStart"/>
            <w:r w:rsidRPr="007D3CD7">
              <w:rPr>
                <w:rFonts w:ascii="Times New Roman" w:hAnsi="Times New Roman"/>
                <w:sz w:val="28"/>
                <w:szCs w:val="28"/>
              </w:rPr>
              <w:t>……</w:t>
            </w:r>
            <w:r w:rsidR="00687621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="00687621">
              <w:rPr>
                <w:rFonts w:ascii="Times New Roman" w:hAnsi="Times New Roman"/>
                <w:sz w:val="28"/>
                <w:szCs w:val="28"/>
              </w:rPr>
              <w:t>……...........</w:t>
            </w:r>
            <w:bookmarkStart w:id="0" w:name="_GoBack"/>
            <w:bookmarkEnd w:id="0"/>
          </w:p>
        </w:tc>
        <w:tc>
          <w:tcPr>
            <w:tcW w:w="567" w:type="dxa"/>
            <w:shd w:val="clear" w:color="auto" w:fill="auto"/>
          </w:tcPr>
          <w:p w:rsidR="008F32EE" w:rsidRPr="007D3CD7" w:rsidRDefault="008F32EE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8F32EE" w:rsidP="00687621">
            <w:pPr>
              <w:pStyle w:val="a4"/>
              <w:spacing w:line="360" w:lineRule="auto"/>
              <w:ind w:left="0" w:right="34" w:firstLine="142"/>
              <w:rPr>
                <w:rFonts w:ascii="Times New Roman" w:hAnsi="Times New Roman"/>
                <w:sz w:val="28"/>
                <w:szCs w:val="28"/>
              </w:rPr>
            </w:pPr>
            <w:r w:rsidRPr="007D3CD7">
              <w:rPr>
                <w:rFonts w:ascii="Times New Roman" w:hAnsi="Times New Roman"/>
                <w:sz w:val="28"/>
                <w:szCs w:val="28"/>
              </w:rPr>
              <w:t xml:space="preserve"> Актуа</w:t>
            </w:r>
            <w:r w:rsidR="00687621">
              <w:rPr>
                <w:rFonts w:ascii="Times New Roman" w:hAnsi="Times New Roman"/>
                <w:sz w:val="28"/>
                <w:szCs w:val="28"/>
              </w:rPr>
              <w:t>льность……………………………………………………………….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8F32EE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687621" w:rsidRDefault="008F32EE" w:rsidP="00687621">
            <w:pPr>
              <w:pStyle w:val="a4"/>
              <w:spacing w:line="360" w:lineRule="auto"/>
              <w:ind w:left="284" w:hanging="141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/>
                <w:sz w:val="28"/>
                <w:szCs w:val="28"/>
              </w:rPr>
              <w:t>Цель и задачи прое</w:t>
            </w:r>
            <w:r w:rsidR="00687621">
              <w:rPr>
                <w:rFonts w:ascii="Times New Roman" w:hAnsi="Times New Roman"/>
                <w:sz w:val="28"/>
                <w:szCs w:val="28"/>
              </w:rPr>
              <w:t>кта ………………………………………</w:t>
            </w:r>
            <w:proofErr w:type="gramStart"/>
            <w:r w:rsidR="00687621">
              <w:rPr>
                <w:rFonts w:ascii="Times New Roman" w:hAnsi="Times New Roman"/>
                <w:sz w:val="28"/>
                <w:szCs w:val="28"/>
              </w:rPr>
              <w:t>…….</w:t>
            </w:r>
            <w:proofErr w:type="gramEnd"/>
            <w:r w:rsidR="00687621">
              <w:rPr>
                <w:rFonts w:ascii="Times New Roman" w:hAnsi="Times New Roman"/>
                <w:sz w:val="28"/>
                <w:szCs w:val="28"/>
              </w:rPr>
              <w:t>………</w:t>
            </w:r>
            <w:r w:rsidR="00687621">
              <w:rPr>
                <w:rFonts w:ascii="Times New Roman" w:hAnsi="Times New Roman"/>
                <w:sz w:val="28"/>
                <w:szCs w:val="28"/>
                <w:lang w:val="en-US"/>
              </w:rPr>
              <w:t>..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8F32EE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C37B9B" w:rsidP="007D3CD7">
            <w:pPr>
              <w:pStyle w:val="a4"/>
              <w:numPr>
                <w:ilvl w:val="0"/>
                <w:numId w:val="1"/>
              </w:numPr>
              <w:tabs>
                <w:tab w:val="left" w:pos="435"/>
              </w:tabs>
              <w:spacing w:after="0" w:line="360" w:lineRule="auto"/>
              <w:ind w:left="0" w:right="34" w:firstLine="284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7D3CD7">
              <w:rPr>
                <w:rFonts w:ascii="Times New Roman" w:hAnsi="Times New Roman"/>
                <w:sz w:val="28"/>
                <w:szCs w:val="28"/>
              </w:rPr>
              <w:t>Основная  часть</w:t>
            </w:r>
            <w:proofErr w:type="gramEnd"/>
            <w:r w:rsidRPr="007D3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F32EE" w:rsidRPr="007D3CD7">
              <w:rPr>
                <w:rFonts w:ascii="Times New Roman" w:hAnsi="Times New Roman"/>
                <w:sz w:val="28"/>
                <w:szCs w:val="28"/>
              </w:rPr>
              <w:t>…</w:t>
            </w:r>
            <w:r w:rsidR="00687621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8F32EE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687621" w:rsidRDefault="00C37B9B" w:rsidP="007D3CD7">
            <w:pPr>
              <w:pStyle w:val="2"/>
              <w:shd w:val="clear" w:color="auto" w:fill="FFFFFF"/>
              <w:spacing w:before="0" w:line="360" w:lineRule="auto"/>
              <w:ind w:firstLine="142"/>
              <w:jc w:val="both"/>
              <w:outlineLvl w:val="1"/>
              <w:rPr>
                <w:rFonts w:ascii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 xml:space="preserve">2.1 Зачем это </w:t>
            </w:r>
            <w:proofErr w:type="gramStart"/>
            <w:r w:rsidRPr="007D3CD7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делать</w:t>
            </w:r>
            <w:r w:rsidR="00687621">
              <w:rPr>
                <w:rFonts w:ascii="Times New Roman" w:hAnsi="Times New Roman" w:cs="Times New Roman"/>
                <w:noProof/>
                <w:snapToGrid w:val="0"/>
                <w:color w:val="auto"/>
                <w:sz w:val="28"/>
                <w:szCs w:val="28"/>
                <w:lang w:bidi="en-US"/>
              </w:rPr>
              <w:t>….</w:t>
            </w:r>
            <w:proofErr w:type="gramEnd"/>
            <w:r w:rsidR="00687621">
              <w:rPr>
                <w:rFonts w:ascii="Times New Roman" w:hAnsi="Times New Roman" w:cs="Times New Roman"/>
                <w:noProof/>
                <w:snapToGrid w:val="0"/>
                <w:color w:val="auto"/>
                <w:sz w:val="28"/>
                <w:szCs w:val="28"/>
                <w:lang w:bidi="en-US"/>
              </w:rPr>
              <w:t>……………………….…………</w:t>
            </w:r>
            <w:r w:rsidR="00687621">
              <w:rPr>
                <w:rFonts w:ascii="Times New Roman" w:hAnsi="Times New Roman" w:cs="Times New Roman"/>
                <w:noProof/>
                <w:snapToGrid w:val="0"/>
                <w:color w:val="auto"/>
                <w:sz w:val="28"/>
                <w:szCs w:val="28"/>
                <w:lang w:val="en-US" w:bidi="en-US"/>
              </w:rPr>
              <w:t>…………………..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8F32EE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687621" w:rsidRDefault="00C37B9B" w:rsidP="007D3CD7">
            <w:pPr>
              <w:pStyle w:val="2"/>
              <w:shd w:val="clear" w:color="auto" w:fill="FFFFFF"/>
              <w:spacing w:line="360" w:lineRule="auto"/>
              <w:ind w:firstLine="142"/>
              <w:jc w:val="both"/>
              <w:outlineLvl w:val="1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D3CD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2.2 </w:t>
            </w:r>
            <w:r w:rsidRPr="007D3CD7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Какие семена стоит замачивать</w:t>
            </w:r>
            <w:proofErr w:type="gramStart"/>
            <w:r w:rsidR="00921D03" w:rsidRPr="007D3CD7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 xml:space="preserve"> .</w:t>
            </w:r>
            <w:r w:rsidR="00687621">
              <w:rPr>
                <w:rFonts w:ascii="Times New Roman" w:hAnsi="Times New Roman"/>
                <w:noProof/>
                <w:snapToGrid w:val="0"/>
                <w:color w:val="auto"/>
                <w:sz w:val="28"/>
                <w:szCs w:val="28"/>
              </w:rPr>
              <w:t>…</w:t>
            </w:r>
            <w:proofErr w:type="gramEnd"/>
            <w:r w:rsidR="00687621">
              <w:rPr>
                <w:rFonts w:ascii="Times New Roman" w:hAnsi="Times New Roman"/>
                <w:noProof/>
                <w:snapToGrid w:val="0"/>
                <w:color w:val="auto"/>
                <w:sz w:val="28"/>
                <w:szCs w:val="28"/>
              </w:rPr>
              <w:t>.………………………………</w:t>
            </w:r>
            <w:r w:rsidR="00687621">
              <w:rPr>
                <w:rFonts w:ascii="Times New Roman" w:hAnsi="Times New Roman"/>
                <w:noProof/>
                <w:snapToGrid w:val="0"/>
                <w:color w:val="auto"/>
                <w:sz w:val="28"/>
                <w:szCs w:val="28"/>
                <w:lang w:val="en-US"/>
              </w:rPr>
              <w:t>……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C37B9B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687621" w:rsidRDefault="00C37B9B" w:rsidP="007D3CD7">
            <w:pPr>
              <w:pStyle w:val="a4"/>
              <w:spacing w:after="0" w:line="360" w:lineRule="auto"/>
              <w:ind w:left="0" w:firstLine="142"/>
              <w:rPr>
                <w:rFonts w:ascii="Times New Roman" w:hAnsi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 xml:space="preserve">2.3 </w:t>
            </w:r>
            <w:r w:rsidRPr="007D3CD7">
              <w:rPr>
                <w:rFonts w:ascii="Times New Roman" w:hAnsi="Times New Roman" w:cs="Times New Roman"/>
                <w:bCs/>
                <w:sz w:val="28"/>
                <w:szCs w:val="28"/>
              </w:rPr>
              <w:t>Сколько времени нужно для процедуры</w:t>
            </w:r>
            <w:r w:rsidRPr="007D3CD7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 xml:space="preserve"> </w:t>
            </w:r>
            <w:r w:rsidR="008F32EE" w:rsidRPr="007D3CD7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>………………………</w:t>
            </w:r>
            <w:r w:rsidR="00687621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>…</w:t>
            </w:r>
            <w:r w:rsidR="00687621" w:rsidRPr="00687621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>……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C37B9B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8F32EE" w:rsidP="007D3CD7">
            <w:pPr>
              <w:pStyle w:val="a4"/>
              <w:numPr>
                <w:ilvl w:val="0"/>
                <w:numId w:val="1"/>
              </w:numPr>
              <w:tabs>
                <w:tab w:val="left" w:pos="567"/>
              </w:tabs>
              <w:spacing w:after="0" w:line="360" w:lineRule="auto"/>
              <w:ind w:left="284" w:firstLine="142"/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</w:pPr>
            <w:r w:rsidRPr="007D3CD7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>Практическая ч</w:t>
            </w:r>
            <w:r w:rsidR="00687621">
              <w:rPr>
                <w:rFonts w:ascii="Times New Roman" w:hAnsi="Times New Roman"/>
                <w:noProof/>
                <w:snapToGrid w:val="0"/>
                <w:sz w:val="28"/>
                <w:szCs w:val="28"/>
              </w:rPr>
              <w:t>асть…………………………………………….………</w:t>
            </w:r>
            <w:r w:rsidR="00687621">
              <w:rPr>
                <w:rFonts w:ascii="Times New Roman" w:hAnsi="Times New Roman"/>
                <w:noProof/>
                <w:snapToGrid w:val="0"/>
                <w:sz w:val="28"/>
                <w:szCs w:val="28"/>
                <w:lang w:val="en-US"/>
              </w:rPr>
              <w:t>..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C37B9B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F32EE" w:rsidRPr="007D3CD7" w:rsidTr="00C37B9B">
        <w:trPr>
          <w:trHeight w:val="57"/>
        </w:trPr>
        <w:tc>
          <w:tcPr>
            <w:tcW w:w="9039" w:type="dxa"/>
            <w:shd w:val="clear" w:color="auto" w:fill="auto"/>
          </w:tcPr>
          <w:p w:rsidR="008F32EE" w:rsidRPr="007D3CD7" w:rsidRDefault="00C37B9B" w:rsidP="007D3CD7">
            <w:pPr>
              <w:pStyle w:val="a4"/>
              <w:numPr>
                <w:ilvl w:val="0"/>
                <w:numId w:val="11"/>
              </w:numPr>
              <w:tabs>
                <w:tab w:val="left" w:pos="426"/>
                <w:tab w:val="left" w:pos="993"/>
              </w:tabs>
              <w:spacing w:after="0" w:line="360" w:lineRule="auto"/>
              <w:ind w:left="0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Влияние перекиси водорода разной концентрации на прорастание семян</w:t>
            </w:r>
            <w:r w:rsidR="00921D03" w:rsidRPr="007D3CD7">
              <w:rPr>
                <w:rFonts w:ascii="Times New Roman" w:hAnsi="Times New Roman" w:cs="Times New Roman"/>
                <w:sz w:val="28"/>
                <w:szCs w:val="28"/>
              </w:rPr>
              <w:t>………...</w:t>
            </w:r>
            <w:r w:rsidR="00687621" w:rsidRPr="00687621">
              <w:rPr>
                <w:rFonts w:ascii="Times New Roman" w:hAnsi="Times New Roman" w:cs="Times New Roman"/>
                <w:sz w:val="28"/>
                <w:szCs w:val="28"/>
              </w:rPr>
              <w:t>....................................................................................................</w:t>
            </w:r>
          </w:p>
        </w:tc>
        <w:tc>
          <w:tcPr>
            <w:tcW w:w="567" w:type="dxa"/>
            <w:shd w:val="clear" w:color="auto" w:fill="auto"/>
          </w:tcPr>
          <w:p w:rsidR="00687621" w:rsidRDefault="00687621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32EE" w:rsidRPr="007D3CD7" w:rsidRDefault="00921D03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921D03" w:rsidP="007D3CD7">
            <w:pPr>
              <w:pStyle w:val="a4"/>
              <w:numPr>
                <w:ilvl w:val="0"/>
                <w:numId w:val="16"/>
              </w:numPr>
              <w:tabs>
                <w:tab w:val="left" w:pos="426"/>
                <w:tab w:val="left" w:pos="993"/>
              </w:tabs>
              <w:spacing w:after="0" w:line="360" w:lineRule="auto"/>
              <w:ind w:left="0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 xml:space="preserve">Влияние перекиси </w:t>
            </w:r>
            <w:proofErr w:type="gramStart"/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водорода  разной</w:t>
            </w:r>
            <w:proofErr w:type="gramEnd"/>
            <w:r w:rsidRPr="007D3CD7">
              <w:rPr>
                <w:rFonts w:ascii="Times New Roman" w:hAnsi="Times New Roman" w:cs="Times New Roman"/>
                <w:sz w:val="28"/>
                <w:szCs w:val="28"/>
              </w:rPr>
              <w:t xml:space="preserve"> концентрации на корневую систему………...</w:t>
            </w:r>
            <w:r w:rsidR="00687621" w:rsidRPr="00687621">
              <w:rPr>
                <w:rFonts w:ascii="Times New Roman" w:hAnsi="Times New Roman" w:cs="Times New Roman"/>
                <w:sz w:val="28"/>
                <w:szCs w:val="28"/>
              </w:rPr>
              <w:t>.................................................................................................</w:t>
            </w:r>
          </w:p>
        </w:tc>
        <w:tc>
          <w:tcPr>
            <w:tcW w:w="567" w:type="dxa"/>
            <w:shd w:val="clear" w:color="auto" w:fill="auto"/>
          </w:tcPr>
          <w:p w:rsidR="00687621" w:rsidRDefault="00687621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F32EE" w:rsidRPr="007D3CD7" w:rsidRDefault="00921D03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8F32EE" w:rsidP="007D3CD7">
            <w:pPr>
              <w:pStyle w:val="a4"/>
              <w:numPr>
                <w:ilvl w:val="0"/>
                <w:numId w:val="1"/>
              </w:numPr>
              <w:spacing w:after="0" w:line="360" w:lineRule="auto"/>
              <w:ind w:left="567" w:right="-108" w:hanging="141"/>
              <w:rPr>
                <w:rFonts w:ascii="Times New Roman" w:hAnsi="Times New Roman"/>
                <w:sz w:val="28"/>
                <w:szCs w:val="28"/>
              </w:rPr>
            </w:pPr>
            <w:r w:rsidRPr="007D3CD7">
              <w:rPr>
                <w:rFonts w:ascii="Times New Roman" w:hAnsi="Times New Roman"/>
                <w:sz w:val="28"/>
                <w:szCs w:val="28"/>
              </w:rPr>
              <w:t>Заключение ……</w:t>
            </w:r>
            <w:r w:rsidR="00687621">
              <w:rPr>
                <w:rFonts w:ascii="Times New Roman" w:hAnsi="Times New Roman"/>
                <w:sz w:val="28"/>
                <w:szCs w:val="28"/>
              </w:rPr>
              <w:t>……………………………</w:t>
            </w:r>
            <w:proofErr w:type="gramStart"/>
            <w:r w:rsidR="00687621">
              <w:rPr>
                <w:rFonts w:ascii="Times New Roman" w:hAnsi="Times New Roman"/>
                <w:sz w:val="28"/>
                <w:szCs w:val="28"/>
              </w:rPr>
              <w:t>…….</w:t>
            </w:r>
            <w:proofErr w:type="gramEnd"/>
            <w:r w:rsidR="00687621">
              <w:rPr>
                <w:rFonts w:ascii="Times New Roman" w:hAnsi="Times New Roman"/>
                <w:sz w:val="28"/>
                <w:szCs w:val="28"/>
              </w:rPr>
              <w:t>………………………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921D03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8F32EE" w:rsidRPr="007D3CD7" w:rsidTr="00C37B9B">
        <w:tc>
          <w:tcPr>
            <w:tcW w:w="9039" w:type="dxa"/>
            <w:shd w:val="clear" w:color="auto" w:fill="auto"/>
          </w:tcPr>
          <w:p w:rsidR="008F32EE" w:rsidRPr="007D3CD7" w:rsidRDefault="008F32EE" w:rsidP="007D3CD7">
            <w:pPr>
              <w:pStyle w:val="a4"/>
              <w:numPr>
                <w:ilvl w:val="0"/>
                <w:numId w:val="1"/>
              </w:numPr>
              <w:adjustRightInd w:val="0"/>
              <w:snapToGrid w:val="0"/>
              <w:spacing w:after="0" w:line="360" w:lineRule="auto"/>
              <w:ind w:left="567" w:right="-108" w:hanging="141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7D3CD7">
              <w:rPr>
                <w:rFonts w:ascii="Times New Roman" w:hAnsi="Times New Roman"/>
                <w:sz w:val="28"/>
                <w:szCs w:val="28"/>
              </w:rPr>
              <w:t>Библиографически</w:t>
            </w:r>
            <w:r w:rsidRPr="007D3CD7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</w:t>
            </w:r>
            <w:proofErr w:type="spellEnd"/>
            <w:r w:rsidRPr="007D3CD7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̆</w:t>
            </w:r>
            <w:r w:rsidRPr="007D3CD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87621">
              <w:rPr>
                <w:rFonts w:ascii="Times New Roman" w:hAnsi="Times New Roman"/>
                <w:sz w:val="28"/>
                <w:szCs w:val="28"/>
              </w:rPr>
              <w:t>список…………………</w:t>
            </w:r>
            <w:proofErr w:type="gramStart"/>
            <w:r w:rsidR="00687621">
              <w:rPr>
                <w:rFonts w:ascii="Times New Roman" w:hAnsi="Times New Roman"/>
                <w:sz w:val="28"/>
                <w:szCs w:val="28"/>
              </w:rPr>
              <w:t>...….</w:t>
            </w:r>
            <w:proofErr w:type="gramEnd"/>
            <w:r w:rsidR="00687621">
              <w:rPr>
                <w:rFonts w:ascii="Times New Roman" w:hAnsi="Times New Roman"/>
                <w:sz w:val="28"/>
                <w:szCs w:val="28"/>
              </w:rPr>
              <w:t>.……………………..</w:t>
            </w:r>
          </w:p>
        </w:tc>
        <w:tc>
          <w:tcPr>
            <w:tcW w:w="567" w:type="dxa"/>
            <w:shd w:val="clear" w:color="auto" w:fill="auto"/>
          </w:tcPr>
          <w:p w:rsidR="008F32EE" w:rsidRPr="007D3CD7" w:rsidRDefault="00921D03" w:rsidP="007D3CD7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3CD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</w:tbl>
    <w:p w:rsidR="008F32EE" w:rsidRPr="007D3CD7" w:rsidRDefault="008F32EE" w:rsidP="007D3CD7">
      <w:pPr>
        <w:pStyle w:val="21"/>
        <w:tabs>
          <w:tab w:val="right" w:leader="dot" w:pos="9015"/>
        </w:tabs>
        <w:spacing w:line="360" w:lineRule="auto"/>
        <w:ind w:firstLine="709"/>
        <w:jc w:val="both"/>
        <w:rPr>
          <w:rStyle w:val="a3"/>
          <w:rFonts w:ascii="Times New Roman" w:hAnsi="Times New Roman" w:cs="Times New Roman"/>
          <w:sz w:val="28"/>
          <w:szCs w:val="28"/>
        </w:rPr>
      </w:pPr>
    </w:p>
    <w:p w:rsidR="008F32EE" w:rsidRPr="007D3CD7" w:rsidRDefault="008F32EE" w:rsidP="007D3CD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32EE" w:rsidRPr="007D3CD7" w:rsidRDefault="008F32EE" w:rsidP="007D3CD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32EE" w:rsidRPr="007D3CD7" w:rsidRDefault="008F32EE" w:rsidP="007D3CD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32EE" w:rsidRPr="007D3CD7" w:rsidRDefault="008F32EE" w:rsidP="007D3CD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6155" w:rsidRPr="007D3CD7" w:rsidRDefault="008F32EE" w:rsidP="007D3CD7">
      <w:pPr>
        <w:pStyle w:val="a4"/>
        <w:numPr>
          <w:ilvl w:val="0"/>
          <w:numId w:val="6"/>
        </w:numPr>
        <w:tabs>
          <w:tab w:val="left" w:pos="851"/>
        </w:tabs>
        <w:spacing w:line="360" w:lineRule="auto"/>
        <w:ind w:left="0" w:firstLine="709"/>
        <w:rPr>
          <w:sz w:val="28"/>
          <w:szCs w:val="28"/>
        </w:rPr>
      </w:pPr>
      <w:r w:rsidRPr="007D3CD7">
        <w:rPr>
          <w:sz w:val="28"/>
          <w:szCs w:val="28"/>
        </w:rPr>
        <w:br w:type="page"/>
      </w:r>
      <w:bookmarkStart w:id="1" w:name="_Toc191185547"/>
      <w:r w:rsidR="00166155" w:rsidRPr="007D3CD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  <w:bookmarkEnd w:id="1"/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Из большого разнообразия средств воздействия на семена для повышения их всхожести и дезинфекции, наиболее перспективны приемы, которые дают стабильный эффект и не требуют сложного технологического оборудования. Одним из резервов повышения урожайности овощных культур является подготовка семян, направленная на повышение посевных качеств, получение выровненных всходов оптимальной густоты. С этой целью проведен ряд экспериментов с различными окислителями. Установлено, что перекись водорода наиболее эффективно выводит семена из состояния покоя, оказывает более благоприятное влияние на прорастание семян, чем растительные гормоны. Перекись водорода образуется в растительных клетках, но концентрация ее очень мала, так как под действием ферментов каталазы и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пероксидазы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 протекают реакции разложения и окисления органического вещества. Широкие возможности применения перекиси водорода, а также роль, которую она играет в биохимических процессах, объясняются ее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окислительно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-восстановительной </w:t>
      </w:r>
      <w:r w:rsidR="00921D03" w:rsidRPr="007D3CD7">
        <w:rPr>
          <w:rFonts w:ascii="Times New Roman" w:hAnsi="Times New Roman" w:cs="Times New Roman"/>
          <w:sz w:val="28"/>
          <w:szCs w:val="28"/>
        </w:rPr>
        <w:t>деятельностью,</w:t>
      </w:r>
      <w:r w:rsidRPr="007D3CD7">
        <w:rPr>
          <w:rFonts w:ascii="Times New Roman" w:hAnsi="Times New Roman" w:cs="Times New Roman"/>
          <w:sz w:val="28"/>
          <w:szCs w:val="28"/>
        </w:rPr>
        <w:t xml:space="preserve"> как в кислой, так и в щелочной среде.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Цель проекта:</w:t>
      </w:r>
      <w:r w:rsidRPr="007D3CD7">
        <w:rPr>
          <w:rFonts w:ascii="Times New Roman" w:hAnsi="Times New Roman" w:cs="Times New Roman"/>
          <w:sz w:val="28"/>
          <w:szCs w:val="28"/>
        </w:rPr>
        <w:t xml:space="preserve"> изучить влияние перекиси водорода на прорастание семян.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1. Выяснить химические свойства перекиси водорода и ее значение в метаболизме растений;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2. Оценить влияние разных концентраций перекиси водорода на прорастание семян шпината и мангольда;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3. Изучить влияние разных концентраций перекиси на состояние корней проростков гороха и подсолнечника.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4. Разработать рекомендации по внесению оптимальной концентрации перекиси с целью оказание обеззараживающего и ростостимулирующего действия на семена и проростки.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lastRenderedPageBreak/>
        <w:t>Объект исследования:</w:t>
      </w:r>
      <w:r w:rsidRPr="007D3CD7">
        <w:rPr>
          <w:rFonts w:ascii="Times New Roman" w:hAnsi="Times New Roman" w:cs="Times New Roman"/>
          <w:sz w:val="28"/>
          <w:szCs w:val="28"/>
        </w:rPr>
        <w:t xml:space="preserve"> семена шпината и мангольда (пример долго прорастающих культур) и семена гороха и подсолнечника (пример семян с высокой степень зараженности сменного материала).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 xml:space="preserve">Методы исследования: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Приготовить серию растворов перекиси, зафиксировать концентрацию и разведение.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1. Провести эксперименты в чашках Петри (или контейнерах) обработав семена растворами. «Контроль» – вода дистиллированная. </w:t>
      </w:r>
    </w:p>
    <w:p w:rsidR="00853AF3" w:rsidRPr="007D3CD7" w:rsidRDefault="00853AF3" w:rsidP="007D3CD7">
      <w:pPr>
        <w:pStyle w:val="a4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2. Провести эксперименты замочив проростки с сформировавшейся корневой системой в перекиси разной концентрации. «Контроль» – вода </w:t>
      </w:r>
      <w:r w:rsidR="005248E3" w:rsidRPr="007D3CD7">
        <w:rPr>
          <w:rFonts w:ascii="Times New Roman" w:hAnsi="Times New Roman" w:cs="Times New Roman"/>
          <w:sz w:val="28"/>
          <w:szCs w:val="28"/>
        </w:rPr>
        <w:t>дистиллированная</w:t>
      </w:r>
      <w:r w:rsidRPr="007D3CD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C170E" w:rsidRPr="007D3CD7" w:rsidRDefault="008C170E" w:rsidP="007D3CD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7D3CD7">
        <w:rPr>
          <w:rFonts w:ascii="Times New Roman" w:hAnsi="Times New Roman" w:cs="Times New Roman"/>
          <w:sz w:val="28"/>
          <w:szCs w:val="28"/>
        </w:rPr>
        <w:t xml:space="preserve"> можно предположить, что перекись водорода влияет на прорастание семян для выращивания, но при различной концентрации раствора режим рост и качества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микрозелени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 будут отличаться.</w:t>
      </w:r>
    </w:p>
    <w:p w:rsidR="008C170E" w:rsidRPr="007D3CD7" w:rsidRDefault="008C170E" w:rsidP="007D3CD7">
      <w:pPr>
        <w:pStyle w:val="a4"/>
        <w:numPr>
          <w:ilvl w:val="0"/>
          <w:numId w:val="10"/>
        </w:numPr>
        <w:tabs>
          <w:tab w:val="left" w:pos="851"/>
        </w:tabs>
        <w:spacing w:before="24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:rsidR="008C170E" w:rsidRPr="007D3CD7" w:rsidRDefault="008C170E" w:rsidP="007D3CD7">
      <w:pPr>
        <w:pStyle w:val="2"/>
        <w:shd w:val="clear" w:color="auto" w:fill="FFFFFF"/>
        <w:spacing w:before="0"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2" w:name="%D0%B7%D0%B0%D1%87%D0%B5%D0%BC"/>
      <w:r w:rsidRPr="007D3CD7">
        <w:rPr>
          <w:rFonts w:ascii="Times New Roman" w:hAnsi="Times New Roman" w:cs="Times New Roman"/>
          <w:b/>
          <w:bCs/>
          <w:color w:val="auto"/>
          <w:sz w:val="28"/>
          <w:szCs w:val="28"/>
        </w:rPr>
        <w:t>2.1 Зачем это делать</w:t>
      </w:r>
      <w:bookmarkEnd w:id="2"/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Перекись водорода отличается от воды одним добавочным атомом кислорода. Благодаря чему средство является хорошим окислителем, при обработке оно замечательно дезинфицирует. Поэтому, во-первых, в ней семечки обеззараживаются. Посадочный материал, собранный самостоятельно или купленный с рук на рынке может быть не очень здоровым. Различные возбудители часто находятся внутри или снаружи твердой оболочки. Обеззараживание семян перекисью избавляет от инфекций, микроорганизмов и других вредителей, которые не видны нашему глазу. Кроме того, средство помогает улучшить иммунитет культуры и делает более устойчивыми к различным болезням, поджидающим ростки в грунте.</w:t>
      </w:r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lastRenderedPageBreak/>
        <w:t>Во-вторых, во время процедуры активируются биохимические процессы. Внутри семян происходит рост, ускорение обмена веществ, уничтожение вредных токсинов.</w:t>
      </w:r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24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И, в-третьих, предварительная обработка помогает размягчить внешнюю оболочку, которая защищает зародыш растения от внешних воздействий и различных повреждений. Во время прорастания она, наоборот, должна быть мягкой, чтобы росток сумел выбраться из нее наружу. Чем мягче будет оболочка, тем быстрее проклюнутся всходы.</w:t>
      </w:r>
    </w:p>
    <w:p w:rsidR="008C170E" w:rsidRPr="007D3CD7" w:rsidRDefault="008C170E" w:rsidP="007D3CD7">
      <w:pPr>
        <w:pStyle w:val="2"/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" w:name="%D1%81%D1%82%D0%BE%D0%B8%D1%82"/>
      <w:r w:rsidRPr="007D3CD7">
        <w:rPr>
          <w:rFonts w:ascii="Times New Roman" w:hAnsi="Times New Roman" w:cs="Times New Roman"/>
          <w:b/>
          <w:color w:val="auto"/>
          <w:sz w:val="28"/>
          <w:szCs w:val="28"/>
        </w:rPr>
        <w:t xml:space="preserve">2.2 </w:t>
      </w:r>
      <w:r w:rsidRPr="007D3CD7">
        <w:rPr>
          <w:rFonts w:ascii="Times New Roman" w:hAnsi="Times New Roman" w:cs="Times New Roman"/>
          <w:b/>
          <w:bCs/>
          <w:color w:val="auto"/>
          <w:sz w:val="28"/>
          <w:szCs w:val="28"/>
        </w:rPr>
        <w:t>Какие семена стоит замачивать</w:t>
      </w:r>
      <w:bookmarkEnd w:id="3"/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В качестве дезинфектора перекись может быть применена к любому посевному материалу, если вы сомневаетесь в его качестве. Она не способна ему навредить.</w:t>
      </w:r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Однако надолго оставлять в растворе можно не каждую культуру. Рекомендуют проводить процедуру только для тех семечек, которые отличаются плохой всхожестью. У такого посевного материала обычно плотная оболочка. Например, к подобным культурам относятся тыквенные (огурцы, кабачки), пасленовые (томаты, баклажаны) и бахчевые (арбуз). Плюс, к этой категории можно прибавить подсолнух и свеклу. Также советуют обрабатывать и те семечки, в которых содержится много эфирных масел. Из-за них растения прорастают очень медленно. Например, к таким относятся укроп, петрушка и морковь.</w:t>
      </w:r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24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Можно обрабатывать семечки не только овощей и трав, но и различных цветов. Например, если замочить посевной материал гвоздики, пеларгонии или бальзамина, то он взойдет намного быстрее.</w:t>
      </w:r>
    </w:p>
    <w:p w:rsidR="008C170E" w:rsidRPr="007D3CD7" w:rsidRDefault="005C0790" w:rsidP="007D3CD7">
      <w:pPr>
        <w:pStyle w:val="2"/>
        <w:shd w:val="clear" w:color="auto" w:fill="FFFFFF"/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7D3CD7">
        <w:rPr>
          <w:rFonts w:ascii="Times New Roman" w:hAnsi="Times New Roman" w:cs="Times New Roman"/>
          <w:b/>
          <w:color w:val="auto"/>
          <w:sz w:val="28"/>
          <w:szCs w:val="28"/>
        </w:rPr>
        <w:t>2.</w:t>
      </w:r>
      <w:r w:rsidR="00D975B4" w:rsidRPr="007D3CD7">
        <w:rPr>
          <w:rFonts w:ascii="Times New Roman" w:hAnsi="Times New Roman" w:cs="Times New Roman"/>
          <w:b/>
          <w:color w:val="auto"/>
          <w:sz w:val="28"/>
          <w:szCs w:val="28"/>
        </w:rPr>
        <w:t>3</w:t>
      </w:r>
      <w:bookmarkStart w:id="4" w:name="%D0%B2%D1%80%D0%B5%D0%BC%D1%8F"/>
      <w:r w:rsidR="00C37B9B" w:rsidRPr="007D3CD7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8C170E" w:rsidRPr="007D3CD7">
        <w:rPr>
          <w:rFonts w:ascii="Times New Roman" w:hAnsi="Times New Roman" w:cs="Times New Roman"/>
          <w:b/>
          <w:bCs/>
          <w:color w:val="auto"/>
          <w:sz w:val="28"/>
          <w:szCs w:val="28"/>
        </w:rPr>
        <w:t>Сколько времени нужно для процедуры</w:t>
      </w:r>
      <w:bookmarkEnd w:id="4"/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Посадочный материал разных культур отличается друг от друга: у каждого сорта разная форма, размер и свои сроки для прорастания. Поэтому и замачивают их в течение разных промежутков времени.</w:t>
      </w:r>
    </w:p>
    <w:p w:rsidR="008C170E" w:rsidRPr="007D3CD7" w:rsidRDefault="008C170E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lastRenderedPageBreak/>
        <w:t>Например, баклажаны, </w:t>
      </w:r>
      <w:hyperlink r:id="rId7" w:history="1">
        <w:r w:rsidRPr="007D3CD7">
          <w:rPr>
            <w:rStyle w:val="a3"/>
            <w:color w:val="auto"/>
            <w:sz w:val="28"/>
            <w:szCs w:val="28"/>
            <w:u w:val="none"/>
          </w:rPr>
          <w:t>перцы</w:t>
        </w:r>
      </w:hyperlink>
      <w:r w:rsidRPr="007D3CD7">
        <w:rPr>
          <w:sz w:val="28"/>
          <w:szCs w:val="28"/>
        </w:rPr>
        <w:t>, помидоры и свеклу стоит разместить в растворе при комнатной температуре на 24 часа. Большую часть остальных культур советуют класть на 12 часов, не больше.</w:t>
      </w:r>
    </w:p>
    <w:p w:rsidR="007226D0" w:rsidRPr="007D3CD7" w:rsidRDefault="007226D0" w:rsidP="007D3CD7">
      <w:pPr>
        <w:pStyle w:val="a4"/>
        <w:numPr>
          <w:ilvl w:val="0"/>
          <w:numId w:val="7"/>
        </w:numPr>
        <w:spacing w:before="240" w:line="360" w:lineRule="auto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C37B9B" w:rsidRPr="007D3CD7" w:rsidRDefault="00C37B9B" w:rsidP="007D3CD7">
      <w:pPr>
        <w:pStyle w:val="a4"/>
        <w:numPr>
          <w:ilvl w:val="0"/>
          <w:numId w:val="17"/>
        </w:num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Влияние перекиси водорода разной концентрации на прорастание семян.</w:t>
      </w:r>
    </w:p>
    <w:p w:rsidR="008F32EE" w:rsidRPr="007D3CD7" w:rsidRDefault="007226D0" w:rsidP="007D3CD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D3CD7">
        <w:rPr>
          <w:rFonts w:ascii="Times New Roman" w:hAnsi="Times New Roman" w:cs="Times New Roman"/>
          <w:b/>
          <w:i/>
          <w:sz w:val="28"/>
          <w:szCs w:val="28"/>
        </w:rPr>
        <w:t>Провести эксперименты в чашках Петри (или контейнерах) обработав семена растворами</w:t>
      </w:r>
      <w:r w:rsidR="00C37B9B" w:rsidRPr="007D3CD7">
        <w:rPr>
          <w:rFonts w:ascii="Times New Roman" w:hAnsi="Times New Roman" w:cs="Times New Roman"/>
          <w:b/>
          <w:i/>
          <w:sz w:val="28"/>
          <w:szCs w:val="28"/>
        </w:rPr>
        <w:t xml:space="preserve"> с разной концентрации перекиси водорода</w:t>
      </w:r>
      <w:r w:rsidRPr="007D3CD7">
        <w:rPr>
          <w:rFonts w:ascii="Times New Roman" w:hAnsi="Times New Roman" w:cs="Times New Roman"/>
          <w:b/>
          <w:i/>
          <w:sz w:val="28"/>
          <w:szCs w:val="28"/>
        </w:rPr>
        <w:t xml:space="preserve">. «Контроль» – вода дистиллированная. 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Обработка семян перекисью водорода перед посевом — процесс несложный, с ним справится даже начинающий садовод. Алгоритм выполнения процедуры представлен ниже.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Первым делом необходимо подготовить семечки к обработке. Перед помещением в перекись водорода их лучше замочить в обычной чистой воде. Посевной материал оставляют в ней на 20-40 минут. В это время оболочка зернышек станет мягче, и дальнейшая процедура будет эффективнее.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Во время обработки в воде необходимо приготовить раствор. Соблюдайте следующую пропорцию: возьмите две столовые ложки 3% перекиси водорода и добавьте их в один литр чистой воды. Если нужно совсем небольшое количество, то можно использовать одну чайную ложку средства и 200 миллилитров воды.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Различные культуры лучше положить в отдельные емкости, так как необходимое время замачивания может различаться. Поэтому подготовьте нужное количество контейнеров.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Вымоченные в воде семечки кладут в мешочки из марли или ткани. Затем размещают в емкости с раствором. Оставляют их на нужное количество времени. Чтобы дезинфекция культуры была эффективнее, можно менять жидкость каждые 4-6 часов. Так выше шансы, что вредные микроорганизмы погибнут.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lastRenderedPageBreak/>
        <w:t>После необходимого периода мешочки достают из жидкости. Их необходимо промыть в чистой проточной воде. Также можно просто опустить в воду и оставить на 20 минут. После важно их немного подсушить, а затем приступать к посадке.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>Семечки можно класть в неразбавленную перекись водорода, если нужно прорастить их на рассаду в ближайшее время. Однако нельзя оставлять их там больше, чем на 20 минут. После обработки тоже необходимо промыть водой. Не переживайте, если в растворе вы увидите большое количество пузырей — это нормальный процесс, который не навредит растениям.</w:t>
      </w:r>
    </w:p>
    <w:p w:rsidR="00D975B4" w:rsidRPr="007D3CD7" w:rsidRDefault="00D975B4" w:rsidP="007D3CD7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D3CD7">
        <w:rPr>
          <w:sz w:val="28"/>
          <w:szCs w:val="28"/>
        </w:rPr>
        <w:t xml:space="preserve">Если стимуляция роста </w:t>
      </w:r>
      <w:r w:rsidR="006C2491" w:rsidRPr="007D3CD7">
        <w:rPr>
          <w:sz w:val="28"/>
          <w:szCs w:val="28"/>
        </w:rPr>
        <w:t>не нужна,</w:t>
      </w:r>
      <w:r w:rsidRPr="007D3CD7">
        <w:rPr>
          <w:sz w:val="28"/>
          <w:szCs w:val="28"/>
        </w:rPr>
        <w:t xml:space="preserve"> и вы решили просто провести дезинфекцию, то можно тоже разместить посевной материал в неразбавленном средстве на 20 минут.</w:t>
      </w:r>
    </w:p>
    <w:p w:rsidR="009F7091" w:rsidRDefault="009F7091" w:rsidP="006C2491">
      <w:pPr>
        <w:pStyle w:val="a4"/>
        <w:tabs>
          <w:tab w:val="left" w:pos="993"/>
        </w:tabs>
        <w:spacing w:after="0" w:line="360" w:lineRule="auto"/>
        <w:ind w:left="709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74961" cy="2099901"/>
            <wp:effectExtent l="19050" t="0" r="6189" b="0"/>
            <wp:docPr id="1" name="Рисунок 1" descr="F:\2022-2023 учебный год\Конкурсы\1674882324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2-2023 учебный год\Конкурсы\167488232497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458" cy="210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75B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74341" cy="2099075"/>
            <wp:effectExtent l="19050" t="0" r="6809" b="0"/>
            <wp:docPr id="2" name="Рисунок 2" descr="F:\2022-2023 учебный год\Конкурсы\1674882324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2-2023 учебный год\Конкурсы\167488232498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822" cy="21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491" w:rsidRDefault="006C2491" w:rsidP="006C2491">
      <w:pPr>
        <w:pStyle w:val="a4"/>
        <w:tabs>
          <w:tab w:val="left" w:pos="993"/>
        </w:tabs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 Закладка опыта 12.01.2023 г.</w:t>
      </w:r>
    </w:p>
    <w:p w:rsidR="006C2491" w:rsidRPr="007D3CD7" w:rsidRDefault="006C2491" w:rsidP="006C2491">
      <w:pPr>
        <w:pStyle w:val="a4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7D3CD7">
        <w:rPr>
          <w:rFonts w:ascii="Times New Roman" w:hAnsi="Times New Roman" w:cs="Times New Roman"/>
          <w:sz w:val="28"/>
          <w:szCs w:val="28"/>
        </w:rPr>
        <w:t>Мы использовали семена шпината</w:t>
      </w:r>
      <w:r w:rsidR="00476C4D" w:rsidRPr="007D3CD7">
        <w:rPr>
          <w:rFonts w:ascii="Times New Roman" w:hAnsi="Times New Roman" w:cs="Times New Roman"/>
          <w:sz w:val="28"/>
          <w:szCs w:val="28"/>
        </w:rPr>
        <w:t xml:space="preserve"> сорт </w:t>
      </w:r>
      <w:r w:rsidR="005248E3" w:rsidRPr="007D3CD7">
        <w:rPr>
          <w:rFonts w:ascii="Times New Roman" w:hAnsi="Times New Roman" w:cs="Times New Roman"/>
          <w:sz w:val="28"/>
          <w:szCs w:val="28"/>
        </w:rPr>
        <w:t xml:space="preserve">«Крепыш» </w:t>
      </w:r>
      <w:r w:rsidRPr="007D3CD7">
        <w:rPr>
          <w:rFonts w:ascii="Times New Roman" w:hAnsi="Times New Roman" w:cs="Times New Roman"/>
          <w:sz w:val="28"/>
          <w:szCs w:val="28"/>
        </w:rPr>
        <w:t xml:space="preserve">и мангольда </w:t>
      </w:r>
      <w:r w:rsidR="005248E3" w:rsidRPr="007D3CD7">
        <w:rPr>
          <w:rFonts w:ascii="Times New Roman" w:hAnsi="Times New Roman" w:cs="Times New Roman"/>
          <w:sz w:val="28"/>
          <w:szCs w:val="28"/>
        </w:rPr>
        <w:t>«Алый»</w:t>
      </w:r>
      <w:r w:rsidR="00B52C3E" w:rsidRPr="007D3CD7">
        <w:rPr>
          <w:rFonts w:ascii="Times New Roman" w:hAnsi="Times New Roman" w:cs="Times New Roman"/>
          <w:sz w:val="28"/>
          <w:szCs w:val="28"/>
        </w:rPr>
        <w:t xml:space="preserve"> </w:t>
      </w:r>
      <w:r w:rsidRPr="007D3CD7">
        <w:rPr>
          <w:rFonts w:ascii="Times New Roman" w:hAnsi="Times New Roman" w:cs="Times New Roman"/>
          <w:sz w:val="28"/>
          <w:szCs w:val="28"/>
        </w:rPr>
        <w:t xml:space="preserve">(пример долго прорастающих культур) </w:t>
      </w:r>
    </w:p>
    <w:p w:rsidR="00D975B4" w:rsidRDefault="00D975B4" w:rsidP="009F7091">
      <w:pPr>
        <w:pStyle w:val="a4"/>
        <w:tabs>
          <w:tab w:val="left" w:pos="993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975B4" w:rsidRDefault="00D975B4" w:rsidP="009F7091">
      <w:pPr>
        <w:pStyle w:val="a4"/>
        <w:tabs>
          <w:tab w:val="left" w:pos="993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975B4" w:rsidRDefault="00D975B4" w:rsidP="009F7091">
      <w:pPr>
        <w:pStyle w:val="a4"/>
        <w:tabs>
          <w:tab w:val="left" w:pos="993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975B4" w:rsidRDefault="00D975B4" w:rsidP="009F7091">
      <w:pPr>
        <w:pStyle w:val="a4"/>
        <w:tabs>
          <w:tab w:val="left" w:pos="993"/>
        </w:tabs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4728"/>
      </w:tblGrid>
      <w:tr w:rsidR="00D975B4" w:rsidTr="00B52C3E">
        <w:trPr>
          <w:jc w:val="center"/>
        </w:trPr>
        <w:tc>
          <w:tcPr>
            <w:tcW w:w="4253" w:type="dxa"/>
          </w:tcPr>
          <w:p w:rsidR="00D975B4" w:rsidRDefault="00D975B4" w:rsidP="00D975B4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3622" cy="972065"/>
                  <wp:effectExtent l="0" t="0" r="0" b="0"/>
                  <wp:docPr id="17" name="Рисунок 6" descr="F:\2022-2023 учебный год\Конкурсы\1674882324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2022-2023 учебный год\Конкурсы\1674882324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6368" t="41146" b="11458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69427" cy="974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2491" w:rsidRPr="006C2491" w:rsidRDefault="006C2491" w:rsidP="00D975B4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249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ис.1 З</w:t>
            </w:r>
            <w:r w:rsidRPr="006C2491">
              <w:rPr>
                <w:rFonts w:ascii="Times New Roman" w:hAnsi="Times New Roman" w:cs="Times New Roman"/>
                <w:sz w:val="24"/>
                <w:szCs w:val="24"/>
              </w:rPr>
              <w:t>акладка опыта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семена мангольда 12.01.23 г.</w:t>
            </w:r>
          </w:p>
        </w:tc>
        <w:tc>
          <w:tcPr>
            <w:tcW w:w="4728" w:type="dxa"/>
          </w:tcPr>
          <w:p w:rsidR="00D975B4" w:rsidRDefault="00D975B4" w:rsidP="006C2491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23074" cy="1447288"/>
                  <wp:effectExtent l="0" t="0" r="0" b="0"/>
                  <wp:docPr id="20" name="Рисунок 5" descr="F:\2022-2023 учебный год\Конкурсы\16748823249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2022-2023 учебный год\Конкурсы\16748823249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15040" t="18987" r="15690" b="15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441" cy="1464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5B4" w:rsidTr="00B52C3E">
        <w:trPr>
          <w:jc w:val="center"/>
        </w:trPr>
        <w:tc>
          <w:tcPr>
            <w:tcW w:w="4253" w:type="dxa"/>
          </w:tcPr>
          <w:p w:rsidR="00D975B4" w:rsidRDefault="00D975B4" w:rsidP="00D975B4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529016" cy="1507627"/>
                  <wp:effectExtent l="0" t="0" r="0" b="0"/>
                  <wp:docPr id="21" name="Рисунок 4" descr="F:\2022-2023 учебный год\Конкурсы\1674882324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2022-2023 учебный год\Конкурсы\16748823249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r="-346" b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9598" cy="151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2491" w:rsidRPr="006C2491" w:rsidRDefault="006C2491" w:rsidP="00D975B4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C249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Рис.2 Закладк опыта семена шпината</w:t>
            </w:r>
          </w:p>
        </w:tc>
        <w:tc>
          <w:tcPr>
            <w:tcW w:w="4728" w:type="dxa"/>
          </w:tcPr>
          <w:p w:rsidR="00D975B4" w:rsidRDefault="00D975B4" w:rsidP="006C2491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21924" cy="1517520"/>
                  <wp:effectExtent l="0" t="0" r="0" b="0"/>
                  <wp:docPr id="22" name="Рисунок 3" descr="F:\2022-2023 учебный год\Конкурсы\1674882324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2022-2023 учебный год\Конкурсы\1674882324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b="166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052" cy="1523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2491" w:rsidRPr="006C2491" w:rsidRDefault="006C2491" w:rsidP="006C2491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C249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12.01.23 г.</w:t>
            </w:r>
          </w:p>
        </w:tc>
      </w:tr>
    </w:tbl>
    <w:p w:rsidR="006C2491" w:rsidRPr="007D3CD7" w:rsidRDefault="006C2491" w:rsidP="00476C4D">
      <w:pPr>
        <w:pStyle w:val="a4"/>
        <w:tabs>
          <w:tab w:val="left" w:pos="993"/>
        </w:tabs>
        <w:spacing w:after="0" w:line="480" w:lineRule="auto"/>
        <w:ind w:left="0"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и семена гороха </w:t>
      </w:r>
      <w:r w:rsidR="00476C4D" w:rsidRPr="007D3CD7">
        <w:rPr>
          <w:rFonts w:ascii="Times New Roman" w:hAnsi="Times New Roman" w:cs="Times New Roman"/>
          <w:sz w:val="28"/>
          <w:szCs w:val="28"/>
        </w:rPr>
        <w:t xml:space="preserve">сорт «Альфа» </w:t>
      </w:r>
      <w:r w:rsidRPr="007D3CD7">
        <w:rPr>
          <w:rFonts w:ascii="Times New Roman" w:hAnsi="Times New Roman" w:cs="Times New Roman"/>
          <w:sz w:val="28"/>
          <w:szCs w:val="28"/>
        </w:rPr>
        <w:t>и подсолнечника</w:t>
      </w:r>
      <w:r w:rsidR="00476C4D" w:rsidRPr="007D3CD7">
        <w:rPr>
          <w:rFonts w:ascii="Times New Roman" w:hAnsi="Times New Roman" w:cs="Times New Roman"/>
          <w:sz w:val="28"/>
          <w:szCs w:val="28"/>
        </w:rPr>
        <w:t xml:space="preserve"> сорт «Енисей»</w:t>
      </w:r>
      <w:r w:rsidRPr="007D3CD7">
        <w:rPr>
          <w:rFonts w:ascii="Times New Roman" w:hAnsi="Times New Roman" w:cs="Times New Roman"/>
          <w:sz w:val="28"/>
          <w:szCs w:val="28"/>
        </w:rPr>
        <w:t xml:space="preserve"> (пример семян с высокой степень зараженности сменного материала)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7"/>
        <w:gridCol w:w="5174"/>
      </w:tblGrid>
      <w:tr w:rsidR="00476C4D" w:rsidRPr="006C2491" w:rsidTr="00B52C3E">
        <w:trPr>
          <w:jc w:val="center"/>
        </w:trPr>
        <w:tc>
          <w:tcPr>
            <w:tcW w:w="4397" w:type="dxa"/>
          </w:tcPr>
          <w:p w:rsidR="006C2491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 w:rsidRPr="006C249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8157" cy="937452"/>
                  <wp:effectExtent l="0" t="0" r="0" b="0"/>
                  <wp:docPr id="8" name="Рисунок 8" descr="G:\2022-2023 учебный год\Конкурсы\16748823249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2022-2023 учебный год\Конкурсы\16748823249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3" t="28927" r="-308" b="28298"/>
                          <a:stretch/>
                        </pic:blipFill>
                        <pic:spPr bwMode="auto">
                          <a:xfrm>
                            <a:off x="0" y="0"/>
                            <a:ext cx="2303498" cy="95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4C20" w:rsidRPr="00E14C20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 w:rsidRPr="00E14C20"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  <w:t>Рис.</w:t>
            </w:r>
            <w:r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  <w:t xml:space="preserve">3 Закладка опыта 12.01.23 г. </w:t>
            </w:r>
          </w:p>
        </w:tc>
        <w:tc>
          <w:tcPr>
            <w:tcW w:w="5174" w:type="dxa"/>
          </w:tcPr>
          <w:p w:rsidR="006C2491" w:rsidRPr="006C2491" w:rsidRDefault="00E14C20" w:rsidP="006C2491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eastAsia="ru-RU"/>
              </w:rPr>
              <w:drawing>
                <wp:inline distT="0" distB="0" distL="0" distR="0">
                  <wp:extent cx="3148600" cy="1183341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998" cy="1189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6C4D" w:rsidRPr="006C2491" w:rsidTr="00B52C3E">
        <w:trPr>
          <w:jc w:val="center"/>
        </w:trPr>
        <w:tc>
          <w:tcPr>
            <w:tcW w:w="4397" w:type="dxa"/>
          </w:tcPr>
          <w:p w:rsidR="006C2491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 w:rsidRPr="006C249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49766" cy="1237130"/>
                  <wp:effectExtent l="0" t="0" r="0" b="0"/>
                  <wp:docPr id="4" name="Рисунок 4" descr="G:\2022-2023 учебный год\Конкурсы\16748823248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2022-2023 учебный год\Конкурсы\167488232487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81" t="28064" r="1985" b="9519"/>
                          <a:stretch/>
                        </pic:blipFill>
                        <pic:spPr bwMode="auto">
                          <a:xfrm>
                            <a:off x="0" y="0"/>
                            <a:ext cx="2260453" cy="124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4C20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</w:pPr>
            <w:r w:rsidRPr="00E14C20"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  <w:t>Рис.4.</w:t>
            </w:r>
            <w:r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  <w:t xml:space="preserve"> Спустя 3 дня 15.01.23 г.</w:t>
            </w:r>
          </w:p>
          <w:p w:rsidR="00E14C20" w:rsidRPr="006C2491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w w:val="0"/>
                <w:sz w:val="24"/>
                <w:szCs w:val="24"/>
                <w:u w:color="000000"/>
                <w:bdr w:val="none" w:sz="0" w:space="0" w:color="000000"/>
              </w:rPr>
              <w:t>Образцы 1 и 2</w:t>
            </w:r>
          </w:p>
        </w:tc>
        <w:tc>
          <w:tcPr>
            <w:tcW w:w="5174" w:type="dxa"/>
            <w:shd w:val="clear" w:color="auto" w:fill="auto"/>
          </w:tcPr>
          <w:p w:rsidR="006C2491" w:rsidRPr="00E14C20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  <w:lang w:eastAsia="ru-RU"/>
              </w:rPr>
              <w:drawing>
                <wp:inline distT="0" distB="0" distL="0" distR="0">
                  <wp:extent cx="2633980" cy="15303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3980" cy="1530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4C20" w:rsidRPr="00E14C20" w:rsidRDefault="00E14C20" w:rsidP="00E14C20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  <w:shd w:val="clear" w:color="000000" w:fill="000000"/>
              </w:rPr>
            </w:pPr>
            <w:r w:rsidRPr="00E14C20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</w:rPr>
              <w:t>Рис.5 Образец 3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4"/>
                <w:szCs w:val="24"/>
                <w:u w:color="000000"/>
                <w:bdr w:val="none" w:sz="0" w:space="0" w:color="000000"/>
              </w:rPr>
              <w:t xml:space="preserve"> (контрольный)</w:t>
            </w:r>
          </w:p>
        </w:tc>
      </w:tr>
    </w:tbl>
    <w:p w:rsidR="006C2491" w:rsidRDefault="006C2491" w:rsidP="006C2491">
      <w:pPr>
        <w:pStyle w:val="a4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975B4" w:rsidRPr="007D3CD7" w:rsidRDefault="00476C4D" w:rsidP="00976503">
      <w:pPr>
        <w:pStyle w:val="a4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 w:rsidRPr="007D3CD7">
        <w:rPr>
          <w:rFonts w:ascii="Times New Roman" w:hAnsi="Times New Roman" w:cs="Times New Roman"/>
          <w:sz w:val="28"/>
          <w:szCs w:val="28"/>
        </w:rPr>
        <w:t>перекись водорода является стимулятором роста для долго прорастающих культур, хорошо можно понаблюдать на мангольде сорта «</w:t>
      </w:r>
      <w:r w:rsidR="005248E3" w:rsidRPr="007D3CD7">
        <w:rPr>
          <w:rFonts w:ascii="Times New Roman" w:hAnsi="Times New Roman" w:cs="Times New Roman"/>
          <w:sz w:val="28"/>
          <w:szCs w:val="28"/>
        </w:rPr>
        <w:t>Алый»</w:t>
      </w:r>
      <w:r w:rsidRPr="007D3CD7">
        <w:rPr>
          <w:rFonts w:ascii="Times New Roman" w:hAnsi="Times New Roman" w:cs="Times New Roman"/>
          <w:sz w:val="28"/>
          <w:szCs w:val="28"/>
        </w:rPr>
        <w:t>. Для культур с высокой степенью зараженности семенного материала, мы видим, что семена гороха сорта «Альфа» с наибольшей частотой зараженности, т.к. всхожесть составила 50%</w:t>
      </w:r>
    </w:p>
    <w:p w:rsidR="00976503" w:rsidRPr="007D3CD7" w:rsidRDefault="00976503" w:rsidP="00976503">
      <w:pPr>
        <w:pStyle w:val="a4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7B9B" w:rsidRPr="007D3CD7" w:rsidRDefault="00C37B9B" w:rsidP="004E46A1">
      <w:pPr>
        <w:pStyle w:val="a4"/>
        <w:numPr>
          <w:ilvl w:val="0"/>
          <w:numId w:val="18"/>
        </w:numPr>
        <w:tabs>
          <w:tab w:val="left" w:pos="993"/>
        </w:tabs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 xml:space="preserve">Влияние перекиси </w:t>
      </w:r>
      <w:proofErr w:type="gramStart"/>
      <w:r w:rsidRPr="007D3CD7">
        <w:rPr>
          <w:rFonts w:ascii="Times New Roman" w:hAnsi="Times New Roman" w:cs="Times New Roman"/>
          <w:b/>
          <w:sz w:val="28"/>
          <w:szCs w:val="28"/>
        </w:rPr>
        <w:t>водорода  разной</w:t>
      </w:r>
      <w:proofErr w:type="gramEnd"/>
      <w:r w:rsidRPr="007D3CD7">
        <w:rPr>
          <w:rFonts w:ascii="Times New Roman" w:hAnsi="Times New Roman" w:cs="Times New Roman"/>
          <w:b/>
          <w:sz w:val="28"/>
          <w:szCs w:val="28"/>
        </w:rPr>
        <w:t xml:space="preserve"> концентраци</w:t>
      </w:r>
      <w:r w:rsidR="00921D03" w:rsidRPr="007D3CD7">
        <w:rPr>
          <w:rFonts w:ascii="Times New Roman" w:hAnsi="Times New Roman" w:cs="Times New Roman"/>
          <w:b/>
          <w:sz w:val="28"/>
          <w:szCs w:val="28"/>
        </w:rPr>
        <w:t>и</w:t>
      </w:r>
      <w:r w:rsidRPr="007D3CD7">
        <w:rPr>
          <w:rFonts w:ascii="Times New Roman" w:hAnsi="Times New Roman" w:cs="Times New Roman"/>
          <w:b/>
          <w:sz w:val="28"/>
          <w:szCs w:val="28"/>
        </w:rPr>
        <w:t xml:space="preserve"> на корневую систему.</w:t>
      </w:r>
    </w:p>
    <w:p w:rsidR="005248E3" w:rsidRPr="007D3CD7" w:rsidRDefault="005248E3" w:rsidP="00C37B9B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D3CD7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Провести эксперименты замочив проростки с сформировавшейся корневой системой в перекиси разной концентрации. «Контроль» – вода дистиллированная</w:t>
      </w:r>
    </w:p>
    <w:p w:rsidR="005248E3" w:rsidRPr="007D3CD7" w:rsidRDefault="005248E3" w:rsidP="00976503">
      <w:pPr>
        <w:pStyle w:val="a4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Из пророщенных экземпляров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микрозелени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>, мы отобрали более здоровые экземпляры и поместили в 3 пробирки: №1 с концентрацией 3% перекиси водорода, №2 с концентрацией 0,1% перекиси водорода и №3 контрольная</w:t>
      </w:r>
      <w:r w:rsidR="00D80776" w:rsidRPr="007D3CD7">
        <w:rPr>
          <w:rFonts w:ascii="Times New Roman" w:hAnsi="Times New Roman" w:cs="Times New Roman"/>
          <w:sz w:val="28"/>
          <w:szCs w:val="28"/>
        </w:rPr>
        <w:t xml:space="preserve"> – вода дистиллированная.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8"/>
        <w:gridCol w:w="3052"/>
        <w:gridCol w:w="1345"/>
        <w:gridCol w:w="553"/>
        <w:gridCol w:w="1484"/>
        <w:gridCol w:w="2719"/>
        <w:gridCol w:w="30"/>
        <w:gridCol w:w="272"/>
      </w:tblGrid>
      <w:tr w:rsidR="00AC672C" w:rsidTr="00976503">
        <w:trPr>
          <w:gridAfter w:val="1"/>
          <w:wAfter w:w="272" w:type="dxa"/>
        </w:trPr>
        <w:tc>
          <w:tcPr>
            <w:tcW w:w="4785" w:type="dxa"/>
            <w:gridSpan w:val="3"/>
          </w:tcPr>
          <w:p w:rsidR="00AC672C" w:rsidRDefault="00AC672C" w:rsidP="00976503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7505" cy="185928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05" cy="1859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gridSpan w:val="4"/>
          </w:tcPr>
          <w:p w:rsidR="00AC672C" w:rsidRDefault="00AC672C" w:rsidP="00976503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35918" cy="1853112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821" cy="1854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503" w:rsidTr="00976503">
        <w:trPr>
          <w:gridAfter w:val="1"/>
          <w:wAfter w:w="272" w:type="dxa"/>
        </w:trPr>
        <w:tc>
          <w:tcPr>
            <w:tcW w:w="9571" w:type="dxa"/>
            <w:gridSpan w:val="7"/>
          </w:tcPr>
          <w:p w:rsidR="00976503" w:rsidRDefault="00976503" w:rsidP="00976503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Рис.6 Закладка опытного материала</w:t>
            </w:r>
          </w:p>
        </w:tc>
      </w:tr>
      <w:tr w:rsidR="00AC672C" w:rsidTr="007D3CD7">
        <w:tc>
          <w:tcPr>
            <w:tcW w:w="9843" w:type="dxa"/>
            <w:gridSpan w:val="8"/>
          </w:tcPr>
          <w:p w:rsidR="00AC672C" w:rsidRDefault="007D3CD7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Theme="minorEastAsia"/>
                <w:lang w:eastAsia="ru-RU"/>
              </w:rPr>
              <w:br w:type="page"/>
            </w:r>
            <w:r w:rsidR="00AC672C">
              <w:rPr>
                <w:rFonts w:ascii="Times New Roman" w:hAnsi="Times New Roman" w:cs="Times New Roman"/>
                <w:sz w:val="24"/>
                <w:szCs w:val="24"/>
              </w:rPr>
              <w:t xml:space="preserve">Рис. </w:t>
            </w:r>
            <w:r w:rsidR="00976503">
              <w:rPr>
                <w:rFonts w:ascii="Times New Roman" w:hAnsi="Times New Roman" w:cs="Times New Roman"/>
                <w:sz w:val="24"/>
                <w:szCs w:val="24"/>
              </w:rPr>
              <w:t>7 Образец №1 подсолнечник сорт «Енисей»</w:t>
            </w:r>
          </w:p>
        </w:tc>
      </w:tr>
      <w:tr w:rsidR="00AC672C" w:rsidTr="007D3CD7">
        <w:tc>
          <w:tcPr>
            <w:tcW w:w="3440" w:type="dxa"/>
            <w:gridSpan w:val="2"/>
          </w:tcPr>
          <w:p w:rsidR="00AC672C" w:rsidRDefault="00AC672C" w:rsidP="00D80776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8077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32793" cy="2020901"/>
                  <wp:effectExtent l="0" t="0" r="0" b="0"/>
                  <wp:docPr id="19" name="Рисунок 19" descr="G:\2022-2023 учебный год\Конкурсы\1674882076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:\2022-2023 учебный год\Конкурсы\16748820760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5437"/>
                          <a:stretch/>
                        </pic:blipFill>
                        <pic:spPr bwMode="auto">
                          <a:xfrm>
                            <a:off x="0" y="0"/>
                            <a:ext cx="2043138" cy="2031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2" w:type="dxa"/>
            <w:gridSpan w:val="3"/>
          </w:tcPr>
          <w:p w:rsidR="00AC672C" w:rsidRDefault="00AC672C" w:rsidP="00D80776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7710" cy="202057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716" cy="2028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gridSpan w:val="3"/>
          </w:tcPr>
          <w:p w:rsidR="00AC672C" w:rsidRDefault="00AC672C" w:rsidP="00D80776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36592" cy="2020426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391" cy="20388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503" w:rsidTr="007D3CD7">
        <w:tc>
          <w:tcPr>
            <w:tcW w:w="9843" w:type="dxa"/>
            <w:gridSpan w:val="8"/>
          </w:tcPr>
          <w:p w:rsidR="00976503" w:rsidRDefault="00976503" w:rsidP="00976503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Рис.8 Образец №2 горох сорт «Альфа»</w:t>
            </w:r>
          </w:p>
        </w:tc>
      </w:tr>
      <w:tr w:rsidR="00AC672C" w:rsidTr="007D3CD7">
        <w:tc>
          <w:tcPr>
            <w:tcW w:w="3440" w:type="dxa"/>
            <w:gridSpan w:val="2"/>
          </w:tcPr>
          <w:p w:rsidR="00AC672C" w:rsidRDefault="00AC672C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44168" cy="1742349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14"/>
                          <a:stretch/>
                        </pic:blipFill>
                        <pic:spPr bwMode="auto">
                          <a:xfrm>
                            <a:off x="0" y="0"/>
                            <a:ext cx="1862524" cy="1759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2" w:type="dxa"/>
            <w:gridSpan w:val="3"/>
          </w:tcPr>
          <w:p w:rsidR="00AC672C" w:rsidRDefault="00AC672C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38655" cy="1728908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360" cy="1749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1" w:type="dxa"/>
            <w:gridSpan w:val="3"/>
          </w:tcPr>
          <w:p w:rsidR="00AC672C" w:rsidRDefault="00AC672C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7511" cy="1788331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091" cy="1789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72C" w:rsidTr="007D3CD7">
        <w:trPr>
          <w:gridBefore w:val="1"/>
          <w:gridAfter w:val="2"/>
          <w:wBefore w:w="388" w:type="dxa"/>
          <w:wAfter w:w="302" w:type="dxa"/>
        </w:trPr>
        <w:tc>
          <w:tcPr>
            <w:tcW w:w="4950" w:type="dxa"/>
            <w:gridSpan w:val="3"/>
          </w:tcPr>
          <w:p w:rsidR="00AC672C" w:rsidRDefault="00AC672C" w:rsidP="00D80776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C672C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006474" cy="2185270"/>
                  <wp:effectExtent l="0" t="419100" r="0" b="386715"/>
                  <wp:docPr id="26" name="Рисунок 26" descr="G:\2022-2023 учебный год\Конкурсы\1674882075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G:\2022-2023 учебный год\Конкурсы\167488207578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25" r="6474" b="13722"/>
                          <a:stretch/>
                        </pic:blipFill>
                        <pic:spPr bwMode="auto">
                          <a:xfrm rot="16200000">
                            <a:off x="0" y="0"/>
                            <a:ext cx="3024762" cy="2198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3" w:type="dxa"/>
            <w:gridSpan w:val="2"/>
          </w:tcPr>
          <w:p w:rsidR="00AC672C" w:rsidRDefault="00AC672C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672C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31937" cy="3008228"/>
                  <wp:effectExtent l="0" t="0" r="0" b="0"/>
                  <wp:docPr id="27" name="Рисунок 27" descr="G:\2022-2023 учебный год\Конкурсы\16748820757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G:\2022-2023 учебный год\Конкурсы\167488207579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45" r="20629"/>
                          <a:stretch/>
                        </pic:blipFill>
                        <pic:spPr bwMode="auto">
                          <a:xfrm>
                            <a:off x="0" y="0"/>
                            <a:ext cx="2545853" cy="302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6503" w:rsidTr="007D3CD7">
        <w:trPr>
          <w:gridBefore w:val="1"/>
          <w:gridAfter w:val="2"/>
          <w:wBefore w:w="388" w:type="dxa"/>
          <w:wAfter w:w="302" w:type="dxa"/>
        </w:trPr>
        <w:tc>
          <w:tcPr>
            <w:tcW w:w="4950" w:type="dxa"/>
            <w:gridSpan w:val="3"/>
          </w:tcPr>
          <w:tbl>
            <w:tblPr>
              <w:tblStyle w:val="a5"/>
              <w:tblW w:w="3261" w:type="dxa"/>
              <w:tblInd w:w="704" w:type="dxa"/>
              <w:tblLook w:val="04A0" w:firstRow="1" w:lastRow="0" w:firstColumn="1" w:lastColumn="0" w:noHBand="0" w:noVBand="1"/>
            </w:tblPr>
            <w:tblGrid>
              <w:gridCol w:w="992"/>
              <w:gridCol w:w="993"/>
              <w:gridCol w:w="1276"/>
            </w:tblGrid>
            <w:tr w:rsidR="00976503" w:rsidTr="00976503">
              <w:tc>
                <w:tcPr>
                  <w:tcW w:w="992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№1</w:t>
                  </w:r>
                </w:p>
              </w:tc>
              <w:tc>
                <w:tcPr>
                  <w:tcW w:w="993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№2</w:t>
                  </w:r>
                </w:p>
              </w:tc>
              <w:tc>
                <w:tcPr>
                  <w:tcW w:w="1276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№3К</w:t>
                  </w:r>
                </w:p>
              </w:tc>
            </w:tr>
          </w:tbl>
          <w:p w:rsidR="00976503" w:rsidRPr="00AC672C" w:rsidRDefault="009D3065" w:rsidP="00976503">
            <w:pPr>
              <w:pStyle w:val="a4"/>
              <w:spacing w:after="0" w:line="360" w:lineRule="auto"/>
              <w:ind w:left="0" w:right="165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9</w:t>
            </w:r>
            <w:r w:rsidR="00976503">
              <w:rPr>
                <w:rFonts w:ascii="Times New Roman" w:hAnsi="Times New Roman" w:cs="Times New Roman"/>
                <w:sz w:val="24"/>
                <w:szCs w:val="24"/>
              </w:rPr>
              <w:t xml:space="preserve"> Образец №1 подсолнечник сорт «Енисей»</w:t>
            </w:r>
          </w:p>
        </w:tc>
        <w:tc>
          <w:tcPr>
            <w:tcW w:w="4203" w:type="dxa"/>
            <w:gridSpan w:val="2"/>
          </w:tcPr>
          <w:tbl>
            <w:tblPr>
              <w:tblStyle w:val="a5"/>
              <w:tblW w:w="3686" w:type="dxa"/>
              <w:tblInd w:w="178" w:type="dxa"/>
              <w:tblLook w:val="04A0" w:firstRow="1" w:lastRow="0" w:firstColumn="1" w:lastColumn="0" w:noHBand="0" w:noVBand="1"/>
            </w:tblPr>
            <w:tblGrid>
              <w:gridCol w:w="1134"/>
              <w:gridCol w:w="1276"/>
              <w:gridCol w:w="1276"/>
            </w:tblGrid>
            <w:tr w:rsidR="00976503" w:rsidTr="00976503">
              <w:tc>
                <w:tcPr>
                  <w:tcW w:w="1134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№1</w:t>
                  </w:r>
                </w:p>
              </w:tc>
              <w:tc>
                <w:tcPr>
                  <w:tcW w:w="1276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№2</w:t>
                  </w:r>
                </w:p>
              </w:tc>
              <w:tc>
                <w:tcPr>
                  <w:tcW w:w="1276" w:type="dxa"/>
                </w:tcPr>
                <w:p w:rsidR="00976503" w:rsidRDefault="00976503" w:rsidP="00976503">
                  <w:pPr>
                    <w:pStyle w:val="a4"/>
                    <w:tabs>
                      <w:tab w:val="left" w:pos="993"/>
                    </w:tabs>
                    <w:spacing w:after="0" w:line="360" w:lineRule="auto"/>
                    <w:ind w:left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№3К</w:t>
                  </w:r>
                </w:p>
              </w:tc>
            </w:tr>
          </w:tbl>
          <w:p w:rsidR="00976503" w:rsidRPr="00AC672C" w:rsidRDefault="009D3065" w:rsidP="00AC672C">
            <w:pPr>
              <w:pStyle w:val="a4"/>
              <w:tabs>
                <w:tab w:val="left" w:pos="99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Рис.10</w:t>
            </w:r>
            <w:r w:rsidR="0097650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Образец №2 горох сорт «Альфа»</w:t>
            </w:r>
          </w:p>
        </w:tc>
      </w:tr>
    </w:tbl>
    <w:p w:rsidR="009F7091" w:rsidRPr="007D3CD7" w:rsidRDefault="00976503" w:rsidP="00C1167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Вывод: </w:t>
      </w:r>
      <w:r w:rsidRPr="007D3CD7">
        <w:rPr>
          <w:rFonts w:ascii="Times New Roman" w:hAnsi="Times New Roman" w:cs="Times New Roman"/>
          <w:sz w:val="28"/>
          <w:szCs w:val="28"/>
        </w:rPr>
        <w:t>п</w:t>
      </w:r>
      <w:r w:rsidR="00476C4D" w:rsidRPr="007D3CD7">
        <w:rPr>
          <w:rFonts w:ascii="Times New Roman" w:hAnsi="Times New Roman" w:cs="Times New Roman"/>
          <w:sz w:val="28"/>
          <w:szCs w:val="28"/>
        </w:rPr>
        <w:t xml:space="preserve">ерекись водорода оказывает на рост растений негативное влияние, что можно заметить по их корневым системам. Растения, которые прорастали в перекиси развились очень плохо или не проросли вовсе. У тех, которые росли в перекиси </w:t>
      </w:r>
      <w:r w:rsidR="00C11677" w:rsidRPr="007D3CD7">
        <w:rPr>
          <w:rFonts w:ascii="Times New Roman" w:hAnsi="Times New Roman" w:cs="Times New Roman"/>
          <w:sz w:val="28"/>
          <w:szCs w:val="28"/>
        </w:rPr>
        <w:t>с меньшей концентрацией</w:t>
      </w:r>
      <w:r w:rsidR="00476C4D" w:rsidRPr="007D3CD7">
        <w:rPr>
          <w:rFonts w:ascii="Times New Roman" w:hAnsi="Times New Roman" w:cs="Times New Roman"/>
          <w:sz w:val="28"/>
          <w:szCs w:val="28"/>
        </w:rPr>
        <w:t xml:space="preserve"> ситуация лучше, но всё же те растения, которые поливались только водой показали наилучший результат.</w:t>
      </w:r>
    </w:p>
    <w:p w:rsidR="00C11677" w:rsidRPr="007D3CD7" w:rsidRDefault="00C11677" w:rsidP="00C11677">
      <w:pPr>
        <w:pStyle w:val="a4"/>
        <w:numPr>
          <w:ilvl w:val="0"/>
          <w:numId w:val="13"/>
        </w:numPr>
        <w:tabs>
          <w:tab w:val="left" w:pos="709"/>
          <w:tab w:val="left" w:pos="851"/>
          <w:tab w:val="left" w:pos="993"/>
        </w:tabs>
        <w:spacing w:before="240"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3CD7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C11677" w:rsidRPr="007D3CD7" w:rsidRDefault="00C11677" w:rsidP="00C11677">
      <w:pPr>
        <w:tabs>
          <w:tab w:val="left" w:pos="993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>По результатам проведенных экспериментов можно предположить, что перекись водорода благоприятно влияет на прорастание семян для выращивания, но на развитие корневой системы при различной концентрации раствора, режим роста и качества</w:t>
      </w:r>
      <w:r w:rsidR="007D3CD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микрозелени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 сильно отличается.</w:t>
      </w:r>
    </w:p>
    <w:p w:rsidR="00C11677" w:rsidRPr="007D3CD7" w:rsidRDefault="00C11677" w:rsidP="00C11677">
      <w:pPr>
        <w:numPr>
          <w:ilvl w:val="0"/>
          <w:numId w:val="15"/>
        </w:numPr>
        <w:tabs>
          <w:tab w:val="left" w:pos="851"/>
          <w:tab w:val="left" w:pos="993"/>
        </w:tabs>
        <w:spacing w:before="240" w:after="0" w:line="360" w:lineRule="auto"/>
        <w:ind w:left="993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7D3CD7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Библиографический список использованной литературы.</w:t>
      </w:r>
    </w:p>
    <w:p w:rsidR="00C11677" w:rsidRPr="007D3CD7" w:rsidRDefault="00853AF3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1. Гринберг Е. Г. Овощные культуры в Сибири / Е. Г. Гринберг, В.А. Губко, Э.Ф.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Витченко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, Т.Н. Мелешкина. — Новосибирск: изд-во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Сиб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. унив., 2004. — 400 с. </w:t>
      </w:r>
    </w:p>
    <w:p w:rsidR="00C11677" w:rsidRPr="007D3CD7" w:rsidRDefault="00853AF3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Карножицкий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 В. И. Органические перекиси. — М.: Изд. иностранной литературы, 1961. — С. 147–148. </w:t>
      </w:r>
    </w:p>
    <w:p w:rsidR="00C11677" w:rsidRPr="007D3CD7" w:rsidRDefault="00853AF3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lastRenderedPageBreak/>
        <w:t xml:space="preserve">3. Моисейченко В. Ф. Основы научных исследований в плодоводстве, овощеводстве и виноградарстве / В.Ф. Моисейченко, А.Х. Заверюха, М.Ф. Трифонова. — М.: Колос, 1994. — 383 с. </w:t>
      </w:r>
    </w:p>
    <w:p w:rsidR="00C11677" w:rsidRPr="007D3CD7" w:rsidRDefault="00853AF3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4. Овчаров К. Е. Физиологические основы всхожести семян. — М.: Наука, 1969. — 236 с. 5. Плешков В. П. Практикум по биохимии растений. — М.: Колос, 1976. — 256 с. </w:t>
      </w:r>
    </w:p>
    <w:p w:rsidR="00FC3435" w:rsidRPr="007D3CD7" w:rsidRDefault="00853AF3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6. Г.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Кунавин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, М.,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Касторнова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. Обработка семян овощных культур раствором перекиси водорода и </w:t>
      </w:r>
      <w:proofErr w:type="spellStart"/>
      <w:r w:rsidRPr="007D3CD7">
        <w:rPr>
          <w:rFonts w:ascii="Times New Roman" w:hAnsi="Times New Roman" w:cs="Times New Roman"/>
          <w:sz w:val="28"/>
          <w:szCs w:val="28"/>
        </w:rPr>
        <w:t>гидроперита</w:t>
      </w:r>
      <w:proofErr w:type="spellEnd"/>
      <w:r w:rsidRPr="007D3CD7">
        <w:rPr>
          <w:rFonts w:ascii="Times New Roman" w:hAnsi="Times New Roman" w:cs="Times New Roman"/>
          <w:sz w:val="28"/>
          <w:szCs w:val="28"/>
        </w:rPr>
        <w:t xml:space="preserve"> // Овощеводство и тепличное хозяйство/ - 2017 - №1.</w:t>
      </w:r>
    </w:p>
    <w:p w:rsidR="00C11677" w:rsidRPr="007D3CD7" w:rsidRDefault="00C11677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7. </w:t>
      </w:r>
      <w:hyperlink r:id="rId28" w:history="1">
        <w:r w:rsidRPr="007D3CD7">
          <w:rPr>
            <w:rStyle w:val="a3"/>
            <w:rFonts w:ascii="Times New Roman" w:hAnsi="Times New Roman" w:cs="Times New Roman"/>
            <w:sz w:val="28"/>
            <w:szCs w:val="28"/>
          </w:rPr>
          <w:t>https://dzen.ru/a/WsDTigCz3fkPzPYJ</w:t>
        </w:r>
      </w:hyperlink>
    </w:p>
    <w:p w:rsidR="00C11677" w:rsidRPr="007D3CD7" w:rsidRDefault="00C11677" w:rsidP="00C11677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8. </w:t>
      </w:r>
      <w:hyperlink r:id="rId29" w:history="1">
        <w:r w:rsidRPr="007D3CD7">
          <w:rPr>
            <w:rStyle w:val="a3"/>
            <w:rFonts w:ascii="Times New Roman" w:hAnsi="Times New Roman" w:cs="Times New Roman"/>
            <w:sz w:val="28"/>
            <w:szCs w:val="28"/>
          </w:rPr>
          <w:t>https://bio-ege.sdamgia.ru/problem?id=51750</w:t>
        </w:r>
      </w:hyperlink>
    </w:p>
    <w:p w:rsidR="00C11677" w:rsidRPr="007D3CD7" w:rsidRDefault="00C11677" w:rsidP="00C11677">
      <w:pPr>
        <w:tabs>
          <w:tab w:val="left" w:pos="993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D3CD7">
        <w:rPr>
          <w:rFonts w:ascii="Times New Roman" w:hAnsi="Times New Roman" w:cs="Times New Roman"/>
          <w:sz w:val="28"/>
          <w:szCs w:val="28"/>
        </w:rPr>
        <w:t xml:space="preserve">9. </w:t>
      </w:r>
      <w:hyperlink r:id="rId30" w:history="1">
        <w:r w:rsidRPr="007D3CD7">
          <w:rPr>
            <w:rStyle w:val="a3"/>
            <w:rFonts w:ascii="Times New Roman" w:hAnsi="Times New Roman" w:cs="Times New Roman"/>
            <w:sz w:val="28"/>
            <w:szCs w:val="28"/>
          </w:rPr>
          <w:t>https://infourok.ru/rastvori-i-ih-vliyanie-na-prorastanie-rasteniy-iz-semyan-i-podzemnih-pobegov-2873396.html</w:t>
        </w:r>
      </w:hyperlink>
    </w:p>
    <w:p w:rsidR="00675F7D" w:rsidRPr="007D3CD7" w:rsidRDefault="00FC3435" w:rsidP="00675F7D">
      <w:pPr>
        <w:shd w:val="clear" w:color="auto" w:fill="FFFFFF"/>
        <w:spacing w:after="0" w:line="360" w:lineRule="auto"/>
        <w:ind w:hanging="284"/>
        <w:rPr>
          <w:rFonts w:ascii="Times New Roman" w:eastAsia="Times New Roman" w:hAnsi="Times New Roman" w:cs="Times New Roman"/>
          <w:sz w:val="28"/>
          <w:szCs w:val="28"/>
        </w:rPr>
      </w:pPr>
      <w:r w:rsidRPr="007D3CD7">
        <w:rPr>
          <w:rFonts w:ascii="Times New Roman" w:eastAsia="Times New Roman" w:hAnsi="Times New Roman" w:cs="Times New Roman"/>
          <w:sz w:val="28"/>
          <w:szCs w:val="28"/>
        </w:rPr>
        <w:tab/>
      </w:r>
      <w:r w:rsidR="00675F7D" w:rsidRPr="007D3CD7">
        <w:rPr>
          <w:rFonts w:ascii="Times New Roman" w:eastAsia="Times New Roman" w:hAnsi="Times New Roman" w:cs="Times New Roman"/>
          <w:sz w:val="28"/>
          <w:szCs w:val="28"/>
        </w:rPr>
        <w:t>10.</w:t>
      </w:r>
      <w:r w:rsidR="00675F7D" w:rsidRPr="007D3CD7">
        <w:rPr>
          <w:sz w:val="28"/>
          <w:szCs w:val="28"/>
        </w:rPr>
        <w:t xml:space="preserve"> </w:t>
      </w:r>
      <w:hyperlink r:id="rId31" w:history="1">
        <w:r w:rsidR="00675F7D" w:rsidRPr="007D3CD7">
          <w:rPr>
            <w:rStyle w:val="a3"/>
            <w:rFonts w:ascii="Times New Roman" w:eastAsia="Times New Roman" w:hAnsi="Times New Roman" w:cs="Times New Roman"/>
            <w:sz w:val="28"/>
            <w:szCs w:val="28"/>
          </w:rPr>
          <w:t>https://www.ivd.ru/dacha-i-sad/dacnyj-ucastok/obrabotka-semyan-perekisyu-vodoroda-pered-posevom-podrobnaya-instrukciya-76361</w:t>
        </w:r>
      </w:hyperlink>
      <w:r w:rsidR="00675F7D" w:rsidRPr="007D3CD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75F7D" w:rsidRPr="00853AF3" w:rsidRDefault="00675F7D" w:rsidP="00675F7D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D3CD7">
        <w:rPr>
          <w:rFonts w:ascii="Times New Roman" w:eastAsia="Times New Roman" w:hAnsi="Times New Roman" w:cs="Times New Roman"/>
          <w:sz w:val="28"/>
          <w:szCs w:val="28"/>
        </w:rPr>
        <w:t xml:space="preserve">11. </w:t>
      </w:r>
      <w:hyperlink r:id="rId32" w:history="1">
        <w:r w:rsidRPr="007D3CD7">
          <w:rPr>
            <w:rStyle w:val="a3"/>
            <w:rFonts w:ascii="Times New Roman" w:eastAsia="Times New Roman" w:hAnsi="Times New Roman" w:cs="Times New Roman"/>
            <w:sz w:val="28"/>
            <w:szCs w:val="28"/>
          </w:rPr>
          <w:t>https://www.vhoz.ru/articles/ogorod/kak-i-zachem-zamachivat-semena-v-perekisi-vodoroda/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41971" w:rsidRPr="00853AF3" w:rsidRDefault="00941971" w:rsidP="00853AF3">
      <w:pPr>
        <w:tabs>
          <w:tab w:val="left" w:pos="2997"/>
        </w:tabs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941971" w:rsidRPr="00853AF3" w:rsidSect="00B52C3E">
      <w:headerReference w:type="default" r:id="rId33"/>
      <w:footerReference w:type="default" r:id="rId3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2818" w:rsidRDefault="00872818" w:rsidP="00872818">
      <w:pPr>
        <w:spacing w:after="0" w:line="240" w:lineRule="auto"/>
      </w:pPr>
      <w:r>
        <w:separator/>
      </w:r>
    </w:p>
  </w:endnote>
  <w:endnote w:type="continuationSeparator" w:id="0">
    <w:p w:rsidR="00872818" w:rsidRDefault="00872818" w:rsidP="008728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927543"/>
      <w:docPartObj>
        <w:docPartGallery w:val="Page Numbers (Bottom of Page)"/>
        <w:docPartUnique/>
      </w:docPartObj>
    </w:sdtPr>
    <w:sdtEndPr/>
    <w:sdtContent>
      <w:p w:rsidR="00B52C3E" w:rsidRDefault="00B52C3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71F0">
          <w:rPr>
            <w:noProof/>
          </w:rPr>
          <w:t>11</w:t>
        </w:r>
        <w:r>
          <w:fldChar w:fldCharType="end"/>
        </w:r>
      </w:p>
    </w:sdtContent>
  </w:sdt>
  <w:p w:rsidR="00B52C3E" w:rsidRDefault="00B52C3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2818" w:rsidRDefault="00872818" w:rsidP="00872818">
      <w:pPr>
        <w:spacing w:after="0" w:line="240" w:lineRule="auto"/>
      </w:pPr>
      <w:r>
        <w:separator/>
      </w:r>
    </w:p>
  </w:footnote>
  <w:footnote w:type="continuationSeparator" w:id="0">
    <w:p w:rsidR="00872818" w:rsidRDefault="00872818" w:rsidP="008728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2818" w:rsidRDefault="00872818">
    <w:pPr>
      <w:pStyle w:val="a7"/>
      <w:jc w:val="right"/>
    </w:pPr>
  </w:p>
  <w:p w:rsidR="00872818" w:rsidRDefault="00872818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276C2"/>
    <w:multiLevelType w:val="hybridMultilevel"/>
    <w:tmpl w:val="3F90F4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19EF228B"/>
    <w:multiLevelType w:val="hybridMultilevel"/>
    <w:tmpl w:val="BA0851F2"/>
    <w:lvl w:ilvl="0" w:tplc="1BD62D54">
      <w:start w:val="5"/>
      <w:numFmt w:val="upperRoman"/>
      <w:lvlText w:val="%1."/>
      <w:lvlJc w:val="right"/>
      <w:pPr>
        <w:ind w:left="14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987497"/>
    <w:multiLevelType w:val="hybridMultilevel"/>
    <w:tmpl w:val="22E2BDF0"/>
    <w:lvl w:ilvl="0" w:tplc="2952BB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35814AC"/>
    <w:multiLevelType w:val="hybridMultilevel"/>
    <w:tmpl w:val="0270F8AA"/>
    <w:lvl w:ilvl="0" w:tplc="7550FE42">
      <w:start w:val="2"/>
      <w:numFmt w:val="upperRoman"/>
      <w:lvlText w:val="%1."/>
      <w:lvlJc w:val="right"/>
      <w:pPr>
        <w:ind w:left="14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210F6"/>
    <w:multiLevelType w:val="multilevel"/>
    <w:tmpl w:val="8A4ABE8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204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37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1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5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0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880" w:hanging="1800"/>
      </w:pPr>
      <w:rPr>
        <w:rFonts w:hint="default"/>
      </w:rPr>
    </w:lvl>
  </w:abstractNum>
  <w:abstractNum w:abstractNumId="5" w15:restartNumberingAfterBreak="0">
    <w:nsid w:val="2A623D6C"/>
    <w:multiLevelType w:val="hybridMultilevel"/>
    <w:tmpl w:val="2A02E7EC"/>
    <w:lvl w:ilvl="0" w:tplc="3F308CC4">
      <w:start w:val="1"/>
      <w:numFmt w:val="upperRoman"/>
      <w:lvlText w:val="%1."/>
      <w:lvlJc w:val="right"/>
      <w:pPr>
        <w:ind w:left="1429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DF54969"/>
    <w:multiLevelType w:val="hybridMultilevel"/>
    <w:tmpl w:val="497A476A"/>
    <w:lvl w:ilvl="0" w:tplc="015691B8">
      <w:start w:val="1"/>
      <w:numFmt w:val="upperRoman"/>
      <w:lvlText w:val="%1."/>
      <w:lvlJc w:val="righ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813FC9"/>
    <w:multiLevelType w:val="multilevel"/>
    <w:tmpl w:val="A490B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A264BFD"/>
    <w:multiLevelType w:val="hybridMultilevel"/>
    <w:tmpl w:val="66482F26"/>
    <w:lvl w:ilvl="0" w:tplc="B09021B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F8856DF"/>
    <w:multiLevelType w:val="hybridMultilevel"/>
    <w:tmpl w:val="41EC879C"/>
    <w:lvl w:ilvl="0" w:tplc="F32EEA18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58870658"/>
    <w:multiLevelType w:val="hybridMultilevel"/>
    <w:tmpl w:val="E9529B00"/>
    <w:lvl w:ilvl="0" w:tplc="64BE3F64">
      <w:start w:val="2"/>
      <w:numFmt w:val="upperRoman"/>
      <w:lvlText w:val="%1."/>
      <w:lvlJc w:val="right"/>
      <w:pPr>
        <w:ind w:left="14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670BA2"/>
    <w:multiLevelType w:val="hybridMultilevel"/>
    <w:tmpl w:val="41EC879C"/>
    <w:lvl w:ilvl="0" w:tplc="F32EEA18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5F6572C"/>
    <w:multiLevelType w:val="hybridMultilevel"/>
    <w:tmpl w:val="FECC85CA"/>
    <w:lvl w:ilvl="0" w:tplc="04190013">
      <w:start w:val="1"/>
      <w:numFmt w:val="upperRoman"/>
      <w:lvlText w:val="%1."/>
      <w:lvlJc w:val="righ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69CA2FAD"/>
    <w:multiLevelType w:val="hybridMultilevel"/>
    <w:tmpl w:val="6B2E5002"/>
    <w:lvl w:ilvl="0" w:tplc="9726361A">
      <w:start w:val="4"/>
      <w:numFmt w:val="upperRoman"/>
      <w:lvlText w:val="%1."/>
      <w:lvlJc w:val="righ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F4097F"/>
    <w:multiLevelType w:val="hybridMultilevel"/>
    <w:tmpl w:val="66482F26"/>
    <w:lvl w:ilvl="0" w:tplc="B09021B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D672D22"/>
    <w:multiLevelType w:val="hybridMultilevel"/>
    <w:tmpl w:val="397C9BC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7D6A2342"/>
    <w:multiLevelType w:val="hybridMultilevel"/>
    <w:tmpl w:val="31B0B124"/>
    <w:lvl w:ilvl="0" w:tplc="64BE3F64">
      <w:start w:val="2"/>
      <w:numFmt w:val="upperRoman"/>
      <w:lvlText w:val="%1."/>
      <w:lvlJc w:val="right"/>
      <w:pPr>
        <w:ind w:left="14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E3333EB"/>
    <w:multiLevelType w:val="multilevel"/>
    <w:tmpl w:val="99BC29D6"/>
    <w:lvl w:ilvl="0">
      <w:start w:val="1"/>
      <w:numFmt w:val="upperRoman"/>
      <w:lvlText w:val="%1."/>
      <w:lvlJc w:val="right"/>
      <w:pPr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1510" w:hanging="375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num w:numId="1">
    <w:abstractNumId w:val="17"/>
  </w:num>
  <w:num w:numId="2">
    <w:abstractNumId w:val="4"/>
  </w:num>
  <w:num w:numId="3">
    <w:abstractNumId w:val="15"/>
  </w:num>
  <w:num w:numId="4">
    <w:abstractNumId w:val="0"/>
  </w:num>
  <w:num w:numId="5">
    <w:abstractNumId w:val="5"/>
  </w:num>
  <w:num w:numId="6">
    <w:abstractNumId w:val="6"/>
  </w:num>
  <w:num w:numId="7">
    <w:abstractNumId w:val="16"/>
  </w:num>
  <w:num w:numId="8">
    <w:abstractNumId w:val="2"/>
  </w:num>
  <w:num w:numId="9">
    <w:abstractNumId w:val="7"/>
  </w:num>
  <w:num w:numId="10">
    <w:abstractNumId w:val="3"/>
  </w:num>
  <w:num w:numId="11">
    <w:abstractNumId w:val="9"/>
  </w:num>
  <w:num w:numId="12">
    <w:abstractNumId w:val="12"/>
  </w:num>
  <w:num w:numId="13">
    <w:abstractNumId w:val="13"/>
  </w:num>
  <w:num w:numId="14">
    <w:abstractNumId w:val="10"/>
  </w:num>
  <w:num w:numId="15">
    <w:abstractNumId w:val="1"/>
  </w:num>
  <w:num w:numId="16">
    <w:abstractNumId w:val="8"/>
  </w:num>
  <w:num w:numId="17">
    <w:abstractNumId w:val="11"/>
  </w:num>
  <w:num w:numId="1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F32EE"/>
    <w:rsid w:val="00006632"/>
    <w:rsid w:val="00071794"/>
    <w:rsid w:val="000C3DA7"/>
    <w:rsid w:val="00131151"/>
    <w:rsid w:val="00166155"/>
    <w:rsid w:val="00195542"/>
    <w:rsid w:val="002171DA"/>
    <w:rsid w:val="002C3F17"/>
    <w:rsid w:val="002E7C42"/>
    <w:rsid w:val="003371F0"/>
    <w:rsid w:val="003B72A2"/>
    <w:rsid w:val="00476C4D"/>
    <w:rsid w:val="004E46A1"/>
    <w:rsid w:val="00507F1C"/>
    <w:rsid w:val="005248E3"/>
    <w:rsid w:val="005C0790"/>
    <w:rsid w:val="00655C58"/>
    <w:rsid w:val="00675F7D"/>
    <w:rsid w:val="00687621"/>
    <w:rsid w:val="00692819"/>
    <w:rsid w:val="006C2491"/>
    <w:rsid w:val="006F505E"/>
    <w:rsid w:val="007226D0"/>
    <w:rsid w:val="007476C7"/>
    <w:rsid w:val="007D3CD7"/>
    <w:rsid w:val="008376EA"/>
    <w:rsid w:val="00853AF3"/>
    <w:rsid w:val="00872818"/>
    <w:rsid w:val="008B0429"/>
    <w:rsid w:val="008B2022"/>
    <w:rsid w:val="008C170E"/>
    <w:rsid w:val="008E2FE5"/>
    <w:rsid w:val="008F32EE"/>
    <w:rsid w:val="00921D03"/>
    <w:rsid w:val="00935CBE"/>
    <w:rsid w:val="00941971"/>
    <w:rsid w:val="00976503"/>
    <w:rsid w:val="009D3065"/>
    <w:rsid w:val="009F7091"/>
    <w:rsid w:val="00AC672C"/>
    <w:rsid w:val="00B52C3E"/>
    <w:rsid w:val="00B80C10"/>
    <w:rsid w:val="00B926B8"/>
    <w:rsid w:val="00B93988"/>
    <w:rsid w:val="00C11677"/>
    <w:rsid w:val="00C37B9B"/>
    <w:rsid w:val="00C94B19"/>
    <w:rsid w:val="00CE38D6"/>
    <w:rsid w:val="00D054F9"/>
    <w:rsid w:val="00D80776"/>
    <w:rsid w:val="00D975B4"/>
    <w:rsid w:val="00DF419B"/>
    <w:rsid w:val="00DF7D39"/>
    <w:rsid w:val="00E14C20"/>
    <w:rsid w:val="00E8532A"/>
    <w:rsid w:val="00F72DF6"/>
    <w:rsid w:val="00FC34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8E65021-1C8A-47D9-B70C-4634C3DA7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0C10"/>
  </w:style>
  <w:style w:type="paragraph" w:styleId="1">
    <w:name w:val="heading 1"/>
    <w:basedOn w:val="a"/>
    <w:next w:val="a"/>
    <w:link w:val="10"/>
    <w:uiPriority w:val="9"/>
    <w:qFormat/>
    <w:rsid w:val="008F32EE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8F32EE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F32EE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8F32E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styleId="a3">
    <w:name w:val="Hyperlink"/>
    <w:basedOn w:val="a0"/>
    <w:uiPriority w:val="99"/>
    <w:unhideWhenUsed/>
    <w:rsid w:val="008F32EE"/>
    <w:rPr>
      <w:color w:val="0000FF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8F32EE"/>
    <w:pPr>
      <w:spacing w:after="100" w:line="259" w:lineRule="auto"/>
      <w:ind w:left="220"/>
    </w:pPr>
    <w:rPr>
      <w:rFonts w:eastAsiaTheme="minorHAnsi"/>
      <w:lang w:eastAsia="en-US"/>
    </w:rPr>
  </w:style>
  <w:style w:type="paragraph" w:styleId="a4">
    <w:name w:val="List Paragraph"/>
    <w:basedOn w:val="a"/>
    <w:uiPriority w:val="34"/>
    <w:qFormat/>
    <w:rsid w:val="008F32EE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styleId="a5">
    <w:name w:val="Table Grid"/>
    <w:basedOn w:val="a1"/>
    <w:uiPriority w:val="59"/>
    <w:rsid w:val="008F32EE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rmal (Web)"/>
    <w:basedOn w:val="a"/>
    <w:uiPriority w:val="99"/>
    <w:semiHidden/>
    <w:unhideWhenUsed/>
    <w:rsid w:val="00E853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8728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872818"/>
  </w:style>
  <w:style w:type="paragraph" w:styleId="a9">
    <w:name w:val="footer"/>
    <w:basedOn w:val="a"/>
    <w:link w:val="aa"/>
    <w:uiPriority w:val="99"/>
    <w:unhideWhenUsed/>
    <w:rsid w:val="008728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72818"/>
  </w:style>
  <w:style w:type="paragraph" w:styleId="ab">
    <w:name w:val="Balloon Text"/>
    <w:basedOn w:val="a"/>
    <w:link w:val="ac"/>
    <w:uiPriority w:val="99"/>
    <w:semiHidden/>
    <w:unhideWhenUsed/>
    <w:rsid w:val="00853A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3A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2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4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41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0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9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5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5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66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28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34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0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3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3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0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1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72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8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39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8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3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5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05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2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3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6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1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63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6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2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8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07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03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8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74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8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54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52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01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37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1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91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39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6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5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2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92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5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1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1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07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2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3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90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46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03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0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6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2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20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5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14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0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3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13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8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42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6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46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69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8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48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2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4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3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3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2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7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5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56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40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8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3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2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90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0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7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98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51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5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0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6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47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50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4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83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1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7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0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1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1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8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72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79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96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83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04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86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7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84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2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53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0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1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0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9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9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34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7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1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1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4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45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25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90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9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68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234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4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2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4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03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1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6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42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3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75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6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1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36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0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2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45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71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3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5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92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5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75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96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90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54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5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9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3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59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1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99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85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62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63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399735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122495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9983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86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272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9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3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32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19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78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1610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49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5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176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22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327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07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35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20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57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7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5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33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913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90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602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14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10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49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68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24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574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64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890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560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43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5439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3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463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64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45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65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25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72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63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45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71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967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29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65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24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65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14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8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710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357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106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2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13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46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5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67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603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215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04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2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08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70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4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09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834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967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956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43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4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26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86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90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29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9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6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891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93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879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69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56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53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8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968370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44226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21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277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756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72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9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04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076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275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146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89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43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028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50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72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08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299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042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060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578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51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02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6296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7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361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205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2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53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17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76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06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0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649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80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35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806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9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66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237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8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15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05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9497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9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441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138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03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85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975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25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741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014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16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24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4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4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654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431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07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946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231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251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32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062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077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60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38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59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254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53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0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3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269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261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307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356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794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2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62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53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22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45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647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hyperlink" Target="https://www.ivd.ru/stroitelstvo-i-remont/dacnyj-ucastok/kak-prorastit-semena-perca-4-prostyh-sposoba-75951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bio-ege.sdamgia.ru/problem?id=51750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hyperlink" Target="https://www.vhoz.ru/articles/ogorod/kak-i-zachem-zamachivat-semena-v-perekisi-vodoroda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s://dzen.ru/a/WsDTigCz3fkPzPYJ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yperlink" Target="https://www.ivd.ru/dacha-i-sad/dacnyj-ucastok/obrabotka-semyan-perekisyu-vodoroda-pered-posevom-podrobnaya-instrukciya-7636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yperlink" Target="https://infourok.ru/rastvori-i-ih-vliyanie-na-prorastanie-rasteniy-iz-semyan-i-podzemnih-pobegov-2873396.html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11</Pages>
  <Words>1827</Words>
  <Characters>10415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graneva</cp:lastModifiedBy>
  <cp:revision>10</cp:revision>
  <dcterms:created xsi:type="dcterms:W3CDTF">2023-02-12T08:09:00Z</dcterms:created>
  <dcterms:modified xsi:type="dcterms:W3CDTF">2023-10-18T19:04:00Z</dcterms:modified>
</cp:coreProperties>
</file>